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Myriad Pro" w:eastAsiaTheme="minorHAnsi" w:hAnsi="Myriad Pro" w:cstheme="minorBidi"/>
          <w:b w:val="0"/>
          <w:bCs w:val="0"/>
          <w:color w:val="auto"/>
          <w:sz w:val="22"/>
          <w:szCs w:val="22"/>
        </w:rPr>
        <w:id w:val="276888"/>
        <w:docPartObj>
          <w:docPartGallery w:val="Table of Contents"/>
          <w:docPartUnique/>
        </w:docPartObj>
      </w:sdtPr>
      <w:sdtEndPr>
        <w:rPr>
          <w:rFonts w:eastAsiaTheme="minorEastAsia"/>
        </w:rPr>
      </w:sdtEndPr>
      <w:sdtContent>
        <w:p w:rsidR="005D6774" w:rsidRPr="00F345AC" w:rsidRDefault="005D6774" w:rsidP="005D6774">
          <w:pPr>
            <w:pStyle w:val="Inhaltsverzeichnisberschrift"/>
            <w:rPr>
              <w:rFonts w:ascii="Myriad Pro" w:hAnsi="Myriad Pro"/>
            </w:rPr>
          </w:pPr>
          <w:r w:rsidRPr="00F345AC">
            <w:rPr>
              <w:rFonts w:ascii="Myriad Pro" w:hAnsi="Myriad Pro"/>
            </w:rPr>
            <w:t>Inhaltsverzeichnis</w:t>
          </w:r>
        </w:p>
        <w:p w:rsidR="005574A9" w:rsidRDefault="005D6774">
          <w:pPr>
            <w:pStyle w:val="Verzeichnis1"/>
            <w:tabs>
              <w:tab w:val="right" w:leader="dot" w:pos="9062"/>
            </w:tabs>
            <w:rPr>
              <w:noProof/>
            </w:rPr>
          </w:pPr>
          <w:r w:rsidRPr="00C806FE">
            <w:fldChar w:fldCharType="begin"/>
          </w:r>
          <w:r w:rsidRPr="00C806FE">
            <w:instrText xml:space="preserve"> TOC \o "1-3" \h \z \u </w:instrText>
          </w:r>
          <w:r w:rsidRPr="00C806FE">
            <w:fldChar w:fldCharType="separate"/>
          </w:r>
          <w:hyperlink w:anchor="_Toc508956179" w:history="1">
            <w:r w:rsidR="005574A9" w:rsidRPr="00E760B4">
              <w:rPr>
                <w:rStyle w:val="Hyperlink"/>
                <w:rFonts w:eastAsia="Times New Roman"/>
                <w:noProof/>
                <w:lang w:eastAsia="ar-SA"/>
              </w:rPr>
              <w:t>1. Zweck</w:t>
            </w:r>
            <w:r w:rsidR="005574A9">
              <w:rPr>
                <w:noProof/>
                <w:webHidden/>
              </w:rPr>
              <w:tab/>
            </w:r>
            <w:r w:rsidR="005574A9">
              <w:rPr>
                <w:noProof/>
                <w:webHidden/>
              </w:rPr>
              <w:fldChar w:fldCharType="begin"/>
            </w:r>
            <w:r w:rsidR="005574A9">
              <w:rPr>
                <w:noProof/>
                <w:webHidden/>
              </w:rPr>
              <w:instrText xml:space="preserve"> PAGEREF _Toc508956179 \h </w:instrText>
            </w:r>
            <w:r w:rsidR="005574A9">
              <w:rPr>
                <w:noProof/>
                <w:webHidden/>
              </w:rPr>
            </w:r>
            <w:r w:rsidR="005574A9">
              <w:rPr>
                <w:noProof/>
                <w:webHidden/>
              </w:rPr>
              <w:fldChar w:fldCharType="separate"/>
            </w:r>
            <w:r w:rsidR="005574A9">
              <w:rPr>
                <w:noProof/>
                <w:webHidden/>
              </w:rPr>
              <w:t>3</w:t>
            </w:r>
            <w:r w:rsidR="005574A9">
              <w:rPr>
                <w:noProof/>
                <w:webHidden/>
              </w:rPr>
              <w:fldChar w:fldCharType="end"/>
            </w:r>
          </w:hyperlink>
        </w:p>
        <w:p w:rsidR="005574A9" w:rsidRDefault="00C90E27">
          <w:pPr>
            <w:pStyle w:val="Verzeichnis1"/>
            <w:tabs>
              <w:tab w:val="right" w:leader="dot" w:pos="9062"/>
            </w:tabs>
            <w:rPr>
              <w:noProof/>
            </w:rPr>
          </w:pPr>
          <w:hyperlink w:anchor="_Toc508956180" w:history="1">
            <w:r w:rsidR="005574A9" w:rsidRPr="00E760B4">
              <w:rPr>
                <w:rStyle w:val="Hyperlink"/>
                <w:rFonts w:eastAsia="Myriad Pro"/>
                <w:noProof/>
                <w:lang w:eastAsia="ar-SA"/>
              </w:rPr>
              <w:t>2. Geltungsbereich</w:t>
            </w:r>
            <w:r w:rsidR="005574A9">
              <w:rPr>
                <w:noProof/>
                <w:webHidden/>
              </w:rPr>
              <w:tab/>
            </w:r>
            <w:r w:rsidR="005574A9">
              <w:rPr>
                <w:noProof/>
                <w:webHidden/>
              </w:rPr>
              <w:fldChar w:fldCharType="begin"/>
            </w:r>
            <w:r w:rsidR="005574A9">
              <w:rPr>
                <w:noProof/>
                <w:webHidden/>
              </w:rPr>
              <w:instrText xml:space="preserve"> PAGEREF _Toc508956180 \h </w:instrText>
            </w:r>
            <w:r w:rsidR="005574A9">
              <w:rPr>
                <w:noProof/>
                <w:webHidden/>
              </w:rPr>
            </w:r>
            <w:r w:rsidR="005574A9">
              <w:rPr>
                <w:noProof/>
                <w:webHidden/>
              </w:rPr>
              <w:fldChar w:fldCharType="separate"/>
            </w:r>
            <w:r w:rsidR="005574A9">
              <w:rPr>
                <w:noProof/>
                <w:webHidden/>
              </w:rPr>
              <w:t>3</w:t>
            </w:r>
            <w:r w:rsidR="005574A9">
              <w:rPr>
                <w:noProof/>
                <w:webHidden/>
              </w:rPr>
              <w:fldChar w:fldCharType="end"/>
            </w:r>
          </w:hyperlink>
        </w:p>
        <w:p w:rsidR="005574A9" w:rsidRDefault="00C90E27">
          <w:pPr>
            <w:pStyle w:val="Verzeichnis1"/>
            <w:tabs>
              <w:tab w:val="right" w:leader="dot" w:pos="9062"/>
            </w:tabs>
            <w:rPr>
              <w:noProof/>
            </w:rPr>
          </w:pPr>
          <w:hyperlink w:anchor="_Toc508956181" w:history="1">
            <w:r w:rsidR="005574A9" w:rsidRPr="00E760B4">
              <w:rPr>
                <w:rStyle w:val="Hyperlink"/>
                <w:rFonts w:eastAsia="Myriad Pro"/>
                <w:noProof/>
                <w:lang w:eastAsia="ar-SA"/>
              </w:rPr>
              <w:t>3. Verantwortlichkeiten</w:t>
            </w:r>
            <w:r w:rsidR="005574A9">
              <w:rPr>
                <w:noProof/>
                <w:webHidden/>
              </w:rPr>
              <w:tab/>
            </w:r>
            <w:r w:rsidR="005574A9">
              <w:rPr>
                <w:noProof/>
                <w:webHidden/>
              </w:rPr>
              <w:fldChar w:fldCharType="begin"/>
            </w:r>
            <w:r w:rsidR="005574A9">
              <w:rPr>
                <w:noProof/>
                <w:webHidden/>
              </w:rPr>
              <w:instrText xml:space="preserve"> PAGEREF _Toc508956181 \h </w:instrText>
            </w:r>
            <w:r w:rsidR="005574A9">
              <w:rPr>
                <w:noProof/>
                <w:webHidden/>
              </w:rPr>
            </w:r>
            <w:r w:rsidR="005574A9">
              <w:rPr>
                <w:noProof/>
                <w:webHidden/>
              </w:rPr>
              <w:fldChar w:fldCharType="separate"/>
            </w:r>
            <w:r w:rsidR="005574A9">
              <w:rPr>
                <w:noProof/>
                <w:webHidden/>
              </w:rPr>
              <w:t>3</w:t>
            </w:r>
            <w:r w:rsidR="005574A9">
              <w:rPr>
                <w:noProof/>
                <w:webHidden/>
              </w:rPr>
              <w:fldChar w:fldCharType="end"/>
            </w:r>
          </w:hyperlink>
        </w:p>
        <w:p w:rsidR="005574A9" w:rsidRDefault="00C90E27">
          <w:pPr>
            <w:pStyle w:val="Verzeichnis1"/>
            <w:tabs>
              <w:tab w:val="right" w:leader="dot" w:pos="9062"/>
            </w:tabs>
            <w:rPr>
              <w:noProof/>
            </w:rPr>
          </w:pPr>
          <w:hyperlink w:anchor="_Toc508956182" w:history="1">
            <w:r w:rsidR="005574A9" w:rsidRPr="00E760B4">
              <w:rPr>
                <w:rStyle w:val="Hyperlink"/>
                <w:rFonts w:eastAsia="Myriad Pro"/>
                <w:noProof/>
                <w:lang w:eastAsia="ar-SA"/>
              </w:rPr>
              <w:t>4. Beschreibung</w:t>
            </w:r>
            <w:r w:rsidR="005574A9">
              <w:rPr>
                <w:noProof/>
                <w:webHidden/>
              </w:rPr>
              <w:tab/>
            </w:r>
            <w:r w:rsidR="005574A9">
              <w:rPr>
                <w:noProof/>
                <w:webHidden/>
              </w:rPr>
              <w:fldChar w:fldCharType="begin"/>
            </w:r>
            <w:r w:rsidR="005574A9">
              <w:rPr>
                <w:noProof/>
                <w:webHidden/>
              </w:rPr>
              <w:instrText xml:space="preserve"> PAGEREF _Toc508956182 \h </w:instrText>
            </w:r>
            <w:r w:rsidR="005574A9">
              <w:rPr>
                <w:noProof/>
                <w:webHidden/>
              </w:rPr>
            </w:r>
            <w:r w:rsidR="005574A9">
              <w:rPr>
                <w:noProof/>
                <w:webHidden/>
              </w:rPr>
              <w:fldChar w:fldCharType="separate"/>
            </w:r>
            <w:r w:rsidR="005574A9">
              <w:rPr>
                <w:noProof/>
                <w:webHidden/>
              </w:rPr>
              <w:t>4</w:t>
            </w:r>
            <w:r w:rsidR="005574A9">
              <w:rPr>
                <w:noProof/>
                <w:webHidden/>
              </w:rPr>
              <w:fldChar w:fldCharType="end"/>
            </w:r>
          </w:hyperlink>
        </w:p>
        <w:p w:rsidR="005574A9" w:rsidRDefault="00C90E27">
          <w:pPr>
            <w:pStyle w:val="Verzeichnis2"/>
            <w:tabs>
              <w:tab w:val="right" w:leader="dot" w:pos="9062"/>
            </w:tabs>
            <w:rPr>
              <w:noProof/>
            </w:rPr>
          </w:pPr>
          <w:hyperlink w:anchor="_Toc508956183" w:history="1">
            <w:r w:rsidR="005574A9" w:rsidRPr="00E760B4">
              <w:rPr>
                <w:rStyle w:val="Hyperlink"/>
                <w:rFonts w:eastAsia="Myriad Pro"/>
                <w:noProof/>
                <w:lang w:eastAsia="ar-SA"/>
              </w:rPr>
              <w:t>4.1 Infrastruktur</w:t>
            </w:r>
            <w:r w:rsidR="005574A9">
              <w:rPr>
                <w:noProof/>
                <w:webHidden/>
              </w:rPr>
              <w:tab/>
            </w:r>
            <w:r w:rsidR="005574A9">
              <w:rPr>
                <w:noProof/>
                <w:webHidden/>
              </w:rPr>
              <w:fldChar w:fldCharType="begin"/>
            </w:r>
            <w:r w:rsidR="005574A9">
              <w:rPr>
                <w:noProof/>
                <w:webHidden/>
              </w:rPr>
              <w:instrText xml:space="preserve"> PAGEREF _Toc508956183 \h </w:instrText>
            </w:r>
            <w:r w:rsidR="005574A9">
              <w:rPr>
                <w:noProof/>
                <w:webHidden/>
              </w:rPr>
            </w:r>
            <w:r w:rsidR="005574A9">
              <w:rPr>
                <w:noProof/>
                <w:webHidden/>
              </w:rPr>
              <w:fldChar w:fldCharType="separate"/>
            </w:r>
            <w:r w:rsidR="005574A9">
              <w:rPr>
                <w:noProof/>
                <w:webHidden/>
              </w:rPr>
              <w:t>4</w:t>
            </w:r>
            <w:r w:rsidR="005574A9">
              <w:rPr>
                <w:noProof/>
                <w:webHidden/>
              </w:rPr>
              <w:fldChar w:fldCharType="end"/>
            </w:r>
          </w:hyperlink>
        </w:p>
        <w:p w:rsidR="005574A9" w:rsidRDefault="00C90E27">
          <w:pPr>
            <w:pStyle w:val="Verzeichnis3"/>
            <w:tabs>
              <w:tab w:val="right" w:leader="dot" w:pos="9062"/>
            </w:tabs>
            <w:rPr>
              <w:noProof/>
            </w:rPr>
          </w:pPr>
          <w:hyperlink w:anchor="_Toc508956184" w:history="1">
            <w:r w:rsidR="005574A9" w:rsidRPr="00E760B4">
              <w:rPr>
                <w:rStyle w:val="Hyperlink"/>
                <w:noProof/>
              </w:rPr>
              <w:t>4.1.1 Persönliche Schutzausrüstung (PSA)</w:t>
            </w:r>
            <w:r w:rsidR="005574A9">
              <w:rPr>
                <w:noProof/>
                <w:webHidden/>
              </w:rPr>
              <w:tab/>
            </w:r>
            <w:r w:rsidR="005574A9">
              <w:rPr>
                <w:noProof/>
                <w:webHidden/>
              </w:rPr>
              <w:fldChar w:fldCharType="begin"/>
            </w:r>
            <w:r w:rsidR="005574A9">
              <w:rPr>
                <w:noProof/>
                <w:webHidden/>
              </w:rPr>
              <w:instrText xml:space="preserve"> PAGEREF _Toc508956184 \h </w:instrText>
            </w:r>
            <w:r w:rsidR="005574A9">
              <w:rPr>
                <w:noProof/>
                <w:webHidden/>
              </w:rPr>
            </w:r>
            <w:r w:rsidR="005574A9">
              <w:rPr>
                <w:noProof/>
                <w:webHidden/>
              </w:rPr>
              <w:fldChar w:fldCharType="separate"/>
            </w:r>
            <w:r w:rsidR="005574A9">
              <w:rPr>
                <w:noProof/>
                <w:webHidden/>
              </w:rPr>
              <w:t>5</w:t>
            </w:r>
            <w:r w:rsidR="005574A9">
              <w:rPr>
                <w:noProof/>
                <w:webHidden/>
              </w:rPr>
              <w:fldChar w:fldCharType="end"/>
            </w:r>
          </w:hyperlink>
        </w:p>
        <w:p w:rsidR="005574A9" w:rsidRDefault="00C90E27">
          <w:pPr>
            <w:pStyle w:val="Verzeichnis3"/>
            <w:tabs>
              <w:tab w:val="right" w:leader="dot" w:pos="9062"/>
            </w:tabs>
            <w:rPr>
              <w:noProof/>
            </w:rPr>
          </w:pPr>
          <w:hyperlink w:anchor="_Toc508956185" w:history="1">
            <w:r w:rsidR="005574A9" w:rsidRPr="00E760B4">
              <w:rPr>
                <w:rStyle w:val="Hyperlink"/>
                <w:noProof/>
              </w:rPr>
              <w:t>4.1.2 Kraftfahrzeuge</w:t>
            </w:r>
            <w:r w:rsidR="005574A9">
              <w:rPr>
                <w:noProof/>
                <w:webHidden/>
              </w:rPr>
              <w:tab/>
            </w:r>
            <w:r w:rsidR="005574A9">
              <w:rPr>
                <w:noProof/>
                <w:webHidden/>
              </w:rPr>
              <w:fldChar w:fldCharType="begin"/>
            </w:r>
            <w:r w:rsidR="005574A9">
              <w:rPr>
                <w:noProof/>
                <w:webHidden/>
              </w:rPr>
              <w:instrText xml:space="preserve"> PAGEREF _Toc508956185 \h </w:instrText>
            </w:r>
            <w:r w:rsidR="005574A9">
              <w:rPr>
                <w:noProof/>
                <w:webHidden/>
              </w:rPr>
            </w:r>
            <w:r w:rsidR="005574A9">
              <w:rPr>
                <w:noProof/>
                <w:webHidden/>
              </w:rPr>
              <w:fldChar w:fldCharType="separate"/>
            </w:r>
            <w:r w:rsidR="005574A9">
              <w:rPr>
                <w:noProof/>
                <w:webHidden/>
              </w:rPr>
              <w:t>5</w:t>
            </w:r>
            <w:r w:rsidR="005574A9">
              <w:rPr>
                <w:noProof/>
                <w:webHidden/>
              </w:rPr>
              <w:fldChar w:fldCharType="end"/>
            </w:r>
          </w:hyperlink>
        </w:p>
        <w:p w:rsidR="005574A9" w:rsidRDefault="00C90E27">
          <w:pPr>
            <w:pStyle w:val="Verzeichnis3"/>
            <w:tabs>
              <w:tab w:val="right" w:leader="dot" w:pos="9062"/>
            </w:tabs>
            <w:rPr>
              <w:noProof/>
            </w:rPr>
          </w:pPr>
          <w:hyperlink w:anchor="_Toc508956186" w:history="1">
            <w:r w:rsidR="005574A9" w:rsidRPr="00E760B4">
              <w:rPr>
                <w:rStyle w:val="Hyperlink"/>
                <w:noProof/>
              </w:rPr>
              <w:t>4.1.2.1 Disposition</w:t>
            </w:r>
            <w:r w:rsidR="005574A9">
              <w:rPr>
                <w:noProof/>
                <w:webHidden/>
              </w:rPr>
              <w:tab/>
            </w:r>
            <w:r w:rsidR="005574A9">
              <w:rPr>
                <w:noProof/>
                <w:webHidden/>
              </w:rPr>
              <w:fldChar w:fldCharType="begin"/>
            </w:r>
            <w:r w:rsidR="005574A9">
              <w:rPr>
                <w:noProof/>
                <w:webHidden/>
              </w:rPr>
              <w:instrText xml:space="preserve"> PAGEREF _Toc508956186 \h </w:instrText>
            </w:r>
            <w:r w:rsidR="005574A9">
              <w:rPr>
                <w:noProof/>
                <w:webHidden/>
              </w:rPr>
            </w:r>
            <w:r w:rsidR="005574A9">
              <w:rPr>
                <w:noProof/>
                <w:webHidden/>
              </w:rPr>
              <w:fldChar w:fldCharType="separate"/>
            </w:r>
            <w:r w:rsidR="005574A9">
              <w:rPr>
                <w:noProof/>
                <w:webHidden/>
              </w:rPr>
              <w:t>5</w:t>
            </w:r>
            <w:r w:rsidR="005574A9">
              <w:rPr>
                <w:noProof/>
                <w:webHidden/>
              </w:rPr>
              <w:fldChar w:fldCharType="end"/>
            </w:r>
          </w:hyperlink>
        </w:p>
        <w:p w:rsidR="005574A9" w:rsidRDefault="00C90E27">
          <w:pPr>
            <w:pStyle w:val="Verzeichnis3"/>
            <w:tabs>
              <w:tab w:val="right" w:leader="dot" w:pos="9062"/>
            </w:tabs>
            <w:rPr>
              <w:noProof/>
            </w:rPr>
          </w:pPr>
          <w:hyperlink w:anchor="_Toc508956187" w:history="1">
            <w:r w:rsidR="005574A9" w:rsidRPr="00E760B4">
              <w:rPr>
                <w:rStyle w:val="Hyperlink"/>
                <w:noProof/>
              </w:rPr>
              <w:t>4.1.2.2 Dokumente Kfz</w:t>
            </w:r>
            <w:r w:rsidR="005574A9">
              <w:rPr>
                <w:noProof/>
                <w:webHidden/>
              </w:rPr>
              <w:tab/>
            </w:r>
            <w:r w:rsidR="005574A9">
              <w:rPr>
                <w:noProof/>
                <w:webHidden/>
              </w:rPr>
              <w:fldChar w:fldCharType="begin"/>
            </w:r>
            <w:r w:rsidR="005574A9">
              <w:rPr>
                <w:noProof/>
                <w:webHidden/>
              </w:rPr>
              <w:instrText xml:space="preserve"> PAGEREF _Toc508956187 \h </w:instrText>
            </w:r>
            <w:r w:rsidR="005574A9">
              <w:rPr>
                <w:noProof/>
                <w:webHidden/>
              </w:rPr>
            </w:r>
            <w:r w:rsidR="005574A9">
              <w:rPr>
                <w:noProof/>
                <w:webHidden/>
              </w:rPr>
              <w:fldChar w:fldCharType="separate"/>
            </w:r>
            <w:r w:rsidR="005574A9">
              <w:rPr>
                <w:noProof/>
                <w:webHidden/>
              </w:rPr>
              <w:t>5</w:t>
            </w:r>
            <w:r w:rsidR="005574A9">
              <w:rPr>
                <w:noProof/>
                <w:webHidden/>
              </w:rPr>
              <w:fldChar w:fldCharType="end"/>
            </w:r>
          </w:hyperlink>
        </w:p>
        <w:p w:rsidR="005574A9" w:rsidRDefault="00C90E27">
          <w:pPr>
            <w:pStyle w:val="Verzeichnis3"/>
            <w:tabs>
              <w:tab w:val="right" w:leader="dot" w:pos="9062"/>
            </w:tabs>
            <w:rPr>
              <w:noProof/>
            </w:rPr>
          </w:pPr>
          <w:hyperlink w:anchor="_Toc508956188" w:history="1">
            <w:r w:rsidR="005574A9" w:rsidRPr="00E760B4">
              <w:rPr>
                <w:rStyle w:val="Hyperlink"/>
                <w:noProof/>
              </w:rPr>
              <w:t>4.1.2.3 Fahrtenbuch</w:t>
            </w:r>
            <w:r w:rsidR="005574A9">
              <w:rPr>
                <w:noProof/>
                <w:webHidden/>
              </w:rPr>
              <w:tab/>
            </w:r>
            <w:r w:rsidR="005574A9">
              <w:rPr>
                <w:noProof/>
                <w:webHidden/>
              </w:rPr>
              <w:fldChar w:fldCharType="begin"/>
            </w:r>
            <w:r w:rsidR="005574A9">
              <w:rPr>
                <w:noProof/>
                <w:webHidden/>
              </w:rPr>
              <w:instrText xml:space="preserve"> PAGEREF _Toc508956188 \h </w:instrText>
            </w:r>
            <w:r w:rsidR="005574A9">
              <w:rPr>
                <w:noProof/>
                <w:webHidden/>
              </w:rPr>
            </w:r>
            <w:r w:rsidR="005574A9">
              <w:rPr>
                <w:noProof/>
                <w:webHidden/>
              </w:rPr>
              <w:fldChar w:fldCharType="separate"/>
            </w:r>
            <w:r w:rsidR="005574A9">
              <w:rPr>
                <w:noProof/>
                <w:webHidden/>
              </w:rPr>
              <w:t>6</w:t>
            </w:r>
            <w:r w:rsidR="005574A9">
              <w:rPr>
                <w:noProof/>
                <w:webHidden/>
              </w:rPr>
              <w:fldChar w:fldCharType="end"/>
            </w:r>
          </w:hyperlink>
        </w:p>
        <w:p w:rsidR="005574A9" w:rsidRDefault="00C90E27">
          <w:pPr>
            <w:pStyle w:val="Verzeichnis3"/>
            <w:tabs>
              <w:tab w:val="right" w:leader="dot" w:pos="9062"/>
            </w:tabs>
            <w:rPr>
              <w:noProof/>
            </w:rPr>
          </w:pPr>
          <w:hyperlink w:anchor="_Toc508956189" w:history="1">
            <w:r w:rsidR="005574A9" w:rsidRPr="00E760B4">
              <w:rPr>
                <w:rStyle w:val="Hyperlink"/>
                <w:noProof/>
              </w:rPr>
              <w:t>4.1.2.4 Kontrollgeräte</w:t>
            </w:r>
            <w:r w:rsidR="005574A9">
              <w:rPr>
                <w:noProof/>
                <w:webHidden/>
              </w:rPr>
              <w:tab/>
            </w:r>
            <w:r w:rsidR="005574A9">
              <w:rPr>
                <w:noProof/>
                <w:webHidden/>
              </w:rPr>
              <w:fldChar w:fldCharType="begin"/>
            </w:r>
            <w:r w:rsidR="005574A9">
              <w:rPr>
                <w:noProof/>
                <w:webHidden/>
              </w:rPr>
              <w:instrText xml:space="preserve"> PAGEREF _Toc508956189 \h </w:instrText>
            </w:r>
            <w:r w:rsidR="005574A9">
              <w:rPr>
                <w:noProof/>
                <w:webHidden/>
              </w:rPr>
            </w:r>
            <w:r w:rsidR="005574A9">
              <w:rPr>
                <w:noProof/>
                <w:webHidden/>
              </w:rPr>
              <w:fldChar w:fldCharType="separate"/>
            </w:r>
            <w:r w:rsidR="005574A9">
              <w:rPr>
                <w:noProof/>
                <w:webHidden/>
              </w:rPr>
              <w:t>6</w:t>
            </w:r>
            <w:r w:rsidR="005574A9">
              <w:rPr>
                <w:noProof/>
                <w:webHidden/>
              </w:rPr>
              <w:fldChar w:fldCharType="end"/>
            </w:r>
          </w:hyperlink>
        </w:p>
        <w:p w:rsidR="005574A9" w:rsidRDefault="00C90E27">
          <w:pPr>
            <w:pStyle w:val="Verzeichnis3"/>
            <w:tabs>
              <w:tab w:val="right" w:leader="dot" w:pos="9062"/>
            </w:tabs>
            <w:rPr>
              <w:noProof/>
            </w:rPr>
          </w:pPr>
          <w:hyperlink w:anchor="_Toc508956190" w:history="1">
            <w:r w:rsidR="005574A9" w:rsidRPr="00E760B4">
              <w:rPr>
                <w:rStyle w:val="Hyperlink"/>
                <w:noProof/>
              </w:rPr>
              <w:t>4.1.2.5 Fahrzeugausstattung</w:t>
            </w:r>
            <w:r w:rsidR="005574A9">
              <w:rPr>
                <w:noProof/>
                <w:webHidden/>
              </w:rPr>
              <w:tab/>
            </w:r>
            <w:r w:rsidR="005574A9">
              <w:rPr>
                <w:noProof/>
                <w:webHidden/>
              </w:rPr>
              <w:fldChar w:fldCharType="begin"/>
            </w:r>
            <w:r w:rsidR="005574A9">
              <w:rPr>
                <w:noProof/>
                <w:webHidden/>
              </w:rPr>
              <w:instrText xml:space="preserve"> PAGEREF _Toc508956190 \h </w:instrText>
            </w:r>
            <w:r w:rsidR="005574A9">
              <w:rPr>
                <w:noProof/>
                <w:webHidden/>
              </w:rPr>
            </w:r>
            <w:r w:rsidR="005574A9">
              <w:rPr>
                <w:noProof/>
                <w:webHidden/>
              </w:rPr>
              <w:fldChar w:fldCharType="separate"/>
            </w:r>
            <w:r w:rsidR="005574A9">
              <w:rPr>
                <w:noProof/>
                <w:webHidden/>
              </w:rPr>
              <w:t>7</w:t>
            </w:r>
            <w:r w:rsidR="005574A9">
              <w:rPr>
                <w:noProof/>
                <w:webHidden/>
              </w:rPr>
              <w:fldChar w:fldCharType="end"/>
            </w:r>
          </w:hyperlink>
        </w:p>
        <w:p w:rsidR="005574A9" w:rsidRDefault="00C90E27">
          <w:pPr>
            <w:pStyle w:val="Verzeichnis3"/>
            <w:tabs>
              <w:tab w:val="right" w:leader="dot" w:pos="9062"/>
            </w:tabs>
            <w:rPr>
              <w:noProof/>
            </w:rPr>
          </w:pPr>
          <w:hyperlink w:anchor="_Toc508956191" w:history="1">
            <w:r w:rsidR="005574A9" w:rsidRPr="00E760B4">
              <w:rPr>
                <w:rStyle w:val="Hyperlink"/>
                <w:noProof/>
              </w:rPr>
              <w:t>4.1.2.6 Wartung und Pflege</w:t>
            </w:r>
            <w:r w:rsidR="005574A9">
              <w:rPr>
                <w:noProof/>
                <w:webHidden/>
              </w:rPr>
              <w:tab/>
            </w:r>
            <w:r w:rsidR="005574A9">
              <w:rPr>
                <w:noProof/>
                <w:webHidden/>
              </w:rPr>
              <w:fldChar w:fldCharType="begin"/>
            </w:r>
            <w:r w:rsidR="005574A9">
              <w:rPr>
                <w:noProof/>
                <w:webHidden/>
              </w:rPr>
              <w:instrText xml:space="preserve"> PAGEREF _Toc508956191 \h </w:instrText>
            </w:r>
            <w:r w:rsidR="005574A9">
              <w:rPr>
                <w:noProof/>
                <w:webHidden/>
              </w:rPr>
            </w:r>
            <w:r w:rsidR="005574A9">
              <w:rPr>
                <w:noProof/>
                <w:webHidden/>
              </w:rPr>
              <w:fldChar w:fldCharType="separate"/>
            </w:r>
            <w:r w:rsidR="005574A9">
              <w:rPr>
                <w:noProof/>
                <w:webHidden/>
              </w:rPr>
              <w:t>7</w:t>
            </w:r>
            <w:r w:rsidR="005574A9">
              <w:rPr>
                <w:noProof/>
                <w:webHidden/>
              </w:rPr>
              <w:fldChar w:fldCharType="end"/>
            </w:r>
          </w:hyperlink>
        </w:p>
        <w:p w:rsidR="005574A9" w:rsidRDefault="00C90E27">
          <w:pPr>
            <w:pStyle w:val="Verzeichnis3"/>
            <w:tabs>
              <w:tab w:val="right" w:leader="dot" w:pos="9062"/>
            </w:tabs>
            <w:rPr>
              <w:noProof/>
            </w:rPr>
          </w:pPr>
          <w:hyperlink w:anchor="_Toc508956192" w:history="1">
            <w:r w:rsidR="005574A9" w:rsidRPr="00E760B4">
              <w:rPr>
                <w:rStyle w:val="Hyperlink"/>
                <w:noProof/>
              </w:rPr>
              <w:t>4.1.2.7 Verkehrssicherheit</w:t>
            </w:r>
            <w:r w:rsidR="005574A9">
              <w:rPr>
                <w:noProof/>
                <w:webHidden/>
              </w:rPr>
              <w:tab/>
            </w:r>
            <w:r w:rsidR="005574A9">
              <w:rPr>
                <w:noProof/>
                <w:webHidden/>
              </w:rPr>
              <w:fldChar w:fldCharType="begin"/>
            </w:r>
            <w:r w:rsidR="005574A9">
              <w:rPr>
                <w:noProof/>
                <w:webHidden/>
              </w:rPr>
              <w:instrText xml:space="preserve"> PAGEREF _Toc508956192 \h </w:instrText>
            </w:r>
            <w:r w:rsidR="005574A9">
              <w:rPr>
                <w:noProof/>
                <w:webHidden/>
              </w:rPr>
            </w:r>
            <w:r w:rsidR="005574A9">
              <w:rPr>
                <w:noProof/>
                <w:webHidden/>
              </w:rPr>
              <w:fldChar w:fldCharType="separate"/>
            </w:r>
            <w:r w:rsidR="005574A9">
              <w:rPr>
                <w:noProof/>
                <w:webHidden/>
              </w:rPr>
              <w:t>7</w:t>
            </w:r>
            <w:r w:rsidR="005574A9">
              <w:rPr>
                <w:noProof/>
                <w:webHidden/>
              </w:rPr>
              <w:fldChar w:fldCharType="end"/>
            </w:r>
          </w:hyperlink>
        </w:p>
        <w:p w:rsidR="005574A9" w:rsidRDefault="00C90E27">
          <w:pPr>
            <w:pStyle w:val="Verzeichnis3"/>
            <w:tabs>
              <w:tab w:val="right" w:leader="dot" w:pos="9062"/>
            </w:tabs>
            <w:rPr>
              <w:noProof/>
            </w:rPr>
          </w:pPr>
          <w:hyperlink w:anchor="_Toc508956193" w:history="1">
            <w:r w:rsidR="005574A9" w:rsidRPr="00E760B4">
              <w:rPr>
                <w:rStyle w:val="Hyperlink"/>
                <w:noProof/>
              </w:rPr>
              <w:t>4.1.2.8 Übertretung der Verkehrsordnung</w:t>
            </w:r>
            <w:r w:rsidR="005574A9">
              <w:rPr>
                <w:noProof/>
                <w:webHidden/>
              </w:rPr>
              <w:tab/>
            </w:r>
            <w:r w:rsidR="005574A9">
              <w:rPr>
                <w:noProof/>
                <w:webHidden/>
              </w:rPr>
              <w:fldChar w:fldCharType="begin"/>
            </w:r>
            <w:r w:rsidR="005574A9">
              <w:rPr>
                <w:noProof/>
                <w:webHidden/>
              </w:rPr>
              <w:instrText xml:space="preserve"> PAGEREF _Toc508956193 \h </w:instrText>
            </w:r>
            <w:r w:rsidR="005574A9">
              <w:rPr>
                <w:noProof/>
                <w:webHidden/>
              </w:rPr>
            </w:r>
            <w:r w:rsidR="005574A9">
              <w:rPr>
                <w:noProof/>
                <w:webHidden/>
              </w:rPr>
              <w:fldChar w:fldCharType="separate"/>
            </w:r>
            <w:r w:rsidR="005574A9">
              <w:rPr>
                <w:noProof/>
                <w:webHidden/>
              </w:rPr>
              <w:t>7</w:t>
            </w:r>
            <w:r w:rsidR="005574A9">
              <w:rPr>
                <w:noProof/>
                <w:webHidden/>
              </w:rPr>
              <w:fldChar w:fldCharType="end"/>
            </w:r>
          </w:hyperlink>
        </w:p>
        <w:p w:rsidR="005574A9" w:rsidRDefault="00C90E27">
          <w:pPr>
            <w:pStyle w:val="Verzeichnis3"/>
            <w:tabs>
              <w:tab w:val="right" w:leader="dot" w:pos="9062"/>
            </w:tabs>
            <w:rPr>
              <w:noProof/>
            </w:rPr>
          </w:pPr>
          <w:hyperlink w:anchor="_Toc508956194" w:history="1">
            <w:r w:rsidR="005574A9" w:rsidRPr="00E760B4">
              <w:rPr>
                <w:rStyle w:val="Hyperlink"/>
                <w:noProof/>
              </w:rPr>
              <w:t>4.1.2.9 Befahren von unbekanntem Gelände</w:t>
            </w:r>
            <w:r w:rsidR="005574A9">
              <w:rPr>
                <w:noProof/>
                <w:webHidden/>
              </w:rPr>
              <w:tab/>
            </w:r>
            <w:r w:rsidR="005574A9">
              <w:rPr>
                <w:noProof/>
                <w:webHidden/>
              </w:rPr>
              <w:fldChar w:fldCharType="begin"/>
            </w:r>
            <w:r w:rsidR="005574A9">
              <w:rPr>
                <w:noProof/>
                <w:webHidden/>
              </w:rPr>
              <w:instrText xml:space="preserve"> PAGEREF _Toc508956194 \h </w:instrText>
            </w:r>
            <w:r w:rsidR="005574A9">
              <w:rPr>
                <w:noProof/>
                <w:webHidden/>
              </w:rPr>
            </w:r>
            <w:r w:rsidR="005574A9">
              <w:rPr>
                <w:noProof/>
                <w:webHidden/>
              </w:rPr>
              <w:fldChar w:fldCharType="separate"/>
            </w:r>
            <w:r w:rsidR="005574A9">
              <w:rPr>
                <w:noProof/>
                <w:webHidden/>
              </w:rPr>
              <w:t>7</w:t>
            </w:r>
            <w:r w:rsidR="005574A9">
              <w:rPr>
                <w:noProof/>
                <w:webHidden/>
              </w:rPr>
              <w:fldChar w:fldCharType="end"/>
            </w:r>
          </w:hyperlink>
        </w:p>
        <w:p w:rsidR="005574A9" w:rsidRDefault="00C90E27">
          <w:pPr>
            <w:pStyle w:val="Verzeichnis3"/>
            <w:tabs>
              <w:tab w:val="right" w:leader="dot" w:pos="9062"/>
            </w:tabs>
            <w:rPr>
              <w:noProof/>
            </w:rPr>
          </w:pPr>
          <w:hyperlink w:anchor="_Toc508956195" w:history="1">
            <w:r w:rsidR="005574A9" w:rsidRPr="00E760B4">
              <w:rPr>
                <w:rStyle w:val="Hyperlink"/>
                <w:noProof/>
              </w:rPr>
              <w:t>4.1.2.10 Verkehrsunfälle und Beschädigungen</w:t>
            </w:r>
            <w:r w:rsidR="005574A9">
              <w:rPr>
                <w:noProof/>
                <w:webHidden/>
              </w:rPr>
              <w:tab/>
            </w:r>
            <w:r w:rsidR="005574A9">
              <w:rPr>
                <w:noProof/>
                <w:webHidden/>
              </w:rPr>
              <w:fldChar w:fldCharType="begin"/>
            </w:r>
            <w:r w:rsidR="005574A9">
              <w:rPr>
                <w:noProof/>
                <w:webHidden/>
              </w:rPr>
              <w:instrText xml:space="preserve"> PAGEREF _Toc508956195 \h </w:instrText>
            </w:r>
            <w:r w:rsidR="005574A9">
              <w:rPr>
                <w:noProof/>
                <w:webHidden/>
              </w:rPr>
            </w:r>
            <w:r w:rsidR="005574A9">
              <w:rPr>
                <w:noProof/>
                <w:webHidden/>
              </w:rPr>
              <w:fldChar w:fldCharType="separate"/>
            </w:r>
            <w:r w:rsidR="005574A9">
              <w:rPr>
                <w:noProof/>
                <w:webHidden/>
              </w:rPr>
              <w:t>7</w:t>
            </w:r>
            <w:r w:rsidR="005574A9">
              <w:rPr>
                <w:noProof/>
                <w:webHidden/>
              </w:rPr>
              <w:fldChar w:fldCharType="end"/>
            </w:r>
          </w:hyperlink>
        </w:p>
        <w:p w:rsidR="005574A9" w:rsidRDefault="00C90E27">
          <w:pPr>
            <w:pStyle w:val="Verzeichnis3"/>
            <w:tabs>
              <w:tab w:val="right" w:leader="dot" w:pos="9062"/>
            </w:tabs>
            <w:rPr>
              <w:noProof/>
            </w:rPr>
          </w:pPr>
          <w:hyperlink w:anchor="_Toc508956196" w:history="1">
            <w:r w:rsidR="005574A9" w:rsidRPr="00E760B4">
              <w:rPr>
                <w:rStyle w:val="Hyperlink"/>
                <w:noProof/>
              </w:rPr>
              <w:t>4.1.2.11 Tanken</w:t>
            </w:r>
            <w:r w:rsidR="005574A9">
              <w:rPr>
                <w:noProof/>
                <w:webHidden/>
              </w:rPr>
              <w:tab/>
            </w:r>
            <w:r w:rsidR="005574A9">
              <w:rPr>
                <w:noProof/>
                <w:webHidden/>
              </w:rPr>
              <w:fldChar w:fldCharType="begin"/>
            </w:r>
            <w:r w:rsidR="005574A9">
              <w:rPr>
                <w:noProof/>
                <w:webHidden/>
              </w:rPr>
              <w:instrText xml:space="preserve"> PAGEREF _Toc508956196 \h </w:instrText>
            </w:r>
            <w:r w:rsidR="005574A9">
              <w:rPr>
                <w:noProof/>
                <w:webHidden/>
              </w:rPr>
            </w:r>
            <w:r w:rsidR="005574A9">
              <w:rPr>
                <w:noProof/>
                <w:webHidden/>
              </w:rPr>
              <w:fldChar w:fldCharType="separate"/>
            </w:r>
            <w:r w:rsidR="005574A9">
              <w:rPr>
                <w:noProof/>
                <w:webHidden/>
              </w:rPr>
              <w:t>8</w:t>
            </w:r>
            <w:r w:rsidR="005574A9">
              <w:rPr>
                <w:noProof/>
                <w:webHidden/>
              </w:rPr>
              <w:fldChar w:fldCharType="end"/>
            </w:r>
          </w:hyperlink>
        </w:p>
        <w:p w:rsidR="005574A9" w:rsidRDefault="00C90E27">
          <w:pPr>
            <w:pStyle w:val="Verzeichnis3"/>
            <w:tabs>
              <w:tab w:val="right" w:leader="dot" w:pos="9062"/>
            </w:tabs>
            <w:rPr>
              <w:noProof/>
            </w:rPr>
          </w:pPr>
          <w:hyperlink w:anchor="_Toc508956197" w:history="1">
            <w:r w:rsidR="005574A9" w:rsidRPr="00E760B4">
              <w:rPr>
                <w:rStyle w:val="Hyperlink"/>
                <w:noProof/>
              </w:rPr>
              <w:t>4.1.2.12 Wirtschaftlichkeit</w:t>
            </w:r>
            <w:r w:rsidR="005574A9">
              <w:rPr>
                <w:noProof/>
                <w:webHidden/>
              </w:rPr>
              <w:tab/>
            </w:r>
            <w:r w:rsidR="005574A9">
              <w:rPr>
                <w:noProof/>
                <w:webHidden/>
              </w:rPr>
              <w:fldChar w:fldCharType="begin"/>
            </w:r>
            <w:r w:rsidR="005574A9">
              <w:rPr>
                <w:noProof/>
                <w:webHidden/>
              </w:rPr>
              <w:instrText xml:space="preserve"> PAGEREF _Toc508956197 \h </w:instrText>
            </w:r>
            <w:r w:rsidR="005574A9">
              <w:rPr>
                <w:noProof/>
                <w:webHidden/>
              </w:rPr>
            </w:r>
            <w:r w:rsidR="005574A9">
              <w:rPr>
                <w:noProof/>
                <w:webHidden/>
              </w:rPr>
              <w:fldChar w:fldCharType="separate"/>
            </w:r>
            <w:r w:rsidR="005574A9">
              <w:rPr>
                <w:noProof/>
                <w:webHidden/>
              </w:rPr>
              <w:t>8</w:t>
            </w:r>
            <w:r w:rsidR="005574A9">
              <w:rPr>
                <w:noProof/>
                <w:webHidden/>
              </w:rPr>
              <w:fldChar w:fldCharType="end"/>
            </w:r>
          </w:hyperlink>
        </w:p>
        <w:p w:rsidR="005574A9" w:rsidRDefault="00C90E27">
          <w:pPr>
            <w:pStyle w:val="Verzeichnis3"/>
            <w:tabs>
              <w:tab w:val="right" w:leader="dot" w:pos="9062"/>
            </w:tabs>
            <w:rPr>
              <w:noProof/>
            </w:rPr>
          </w:pPr>
          <w:hyperlink w:anchor="_Toc508956198" w:history="1">
            <w:r w:rsidR="005574A9" w:rsidRPr="00E760B4">
              <w:rPr>
                <w:rStyle w:val="Hyperlink"/>
                <w:noProof/>
              </w:rPr>
              <w:t>4.1.3 Inventar allgemein</w:t>
            </w:r>
            <w:r w:rsidR="005574A9">
              <w:rPr>
                <w:noProof/>
                <w:webHidden/>
              </w:rPr>
              <w:tab/>
            </w:r>
            <w:r w:rsidR="005574A9">
              <w:rPr>
                <w:noProof/>
                <w:webHidden/>
              </w:rPr>
              <w:fldChar w:fldCharType="begin"/>
            </w:r>
            <w:r w:rsidR="005574A9">
              <w:rPr>
                <w:noProof/>
                <w:webHidden/>
              </w:rPr>
              <w:instrText xml:space="preserve"> PAGEREF _Toc508956198 \h </w:instrText>
            </w:r>
            <w:r w:rsidR="005574A9">
              <w:rPr>
                <w:noProof/>
                <w:webHidden/>
              </w:rPr>
            </w:r>
            <w:r w:rsidR="005574A9">
              <w:rPr>
                <w:noProof/>
                <w:webHidden/>
              </w:rPr>
              <w:fldChar w:fldCharType="separate"/>
            </w:r>
            <w:r w:rsidR="005574A9">
              <w:rPr>
                <w:noProof/>
                <w:webHidden/>
              </w:rPr>
              <w:t>8</w:t>
            </w:r>
            <w:r w:rsidR="005574A9">
              <w:rPr>
                <w:noProof/>
                <w:webHidden/>
              </w:rPr>
              <w:fldChar w:fldCharType="end"/>
            </w:r>
          </w:hyperlink>
        </w:p>
        <w:p w:rsidR="005574A9" w:rsidRDefault="00C90E27">
          <w:pPr>
            <w:pStyle w:val="Verzeichnis3"/>
            <w:tabs>
              <w:tab w:val="right" w:leader="dot" w:pos="9062"/>
            </w:tabs>
            <w:rPr>
              <w:noProof/>
            </w:rPr>
          </w:pPr>
          <w:hyperlink w:anchor="_Toc508956199" w:history="1">
            <w:r w:rsidR="005574A9" w:rsidRPr="00E760B4">
              <w:rPr>
                <w:rStyle w:val="Hyperlink"/>
                <w:noProof/>
              </w:rPr>
              <w:t>4.1.3.1 Inventarübersichten, Kennzeichnungen</w:t>
            </w:r>
            <w:r w:rsidR="005574A9">
              <w:rPr>
                <w:noProof/>
                <w:webHidden/>
              </w:rPr>
              <w:tab/>
            </w:r>
            <w:r w:rsidR="005574A9">
              <w:rPr>
                <w:noProof/>
                <w:webHidden/>
              </w:rPr>
              <w:fldChar w:fldCharType="begin"/>
            </w:r>
            <w:r w:rsidR="005574A9">
              <w:rPr>
                <w:noProof/>
                <w:webHidden/>
              </w:rPr>
              <w:instrText xml:space="preserve"> PAGEREF _Toc508956199 \h </w:instrText>
            </w:r>
            <w:r w:rsidR="005574A9">
              <w:rPr>
                <w:noProof/>
                <w:webHidden/>
              </w:rPr>
            </w:r>
            <w:r w:rsidR="005574A9">
              <w:rPr>
                <w:noProof/>
                <w:webHidden/>
              </w:rPr>
              <w:fldChar w:fldCharType="separate"/>
            </w:r>
            <w:r w:rsidR="005574A9">
              <w:rPr>
                <w:noProof/>
                <w:webHidden/>
              </w:rPr>
              <w:t>8</w:t>
            </w:r>
            <w:r w:rsidR="005574A9">
              <w:rPr>
                <w:noProof/>
                <w:webHidden/>
              </w:rPr>
              <w:fldChar w:fldCharType="end"/>
            </w:r>
          </w:hyperlink>
        </w:p>
        <w:p w:rsidR="005574A9" w:rsidRDefault="00C90E27">
          <w:pPr>
            <w:pStyle w:val="Verzeichnis3"/>
            <w:tabs>
              <w:tab w:val="right" w:leader="dot" w:pos="9062"/>
            </w:tabs>
            <w:rPr>
              <w:noProof/>
            </w:rPr>
          </w:pPr>
          <w:hyperlink w:anchor="_Toc508956200" w:history="1">
            <w:r w:rsidR="005574A9" w:rsidRPr="00E760B4">
              <w:rPr>
                <w:rStyle w:val="Hyperlink"/>
                <w:noProof/>
              </w:rPr>
              <w:t>4.1.3.2 Verlust, entbehrliches oder unbrauchbar gewordenes Inventar, Haftung</w:t>
            </w:r>
            <w:r w:rsidR="005574A9">
              <w:rPr>
                <w:noProof/>
                <w:webHidden/>
              </w:rPr>
              <w:tab/>
            </w:r>
            <w:r w:rsidR="005574A9">
              <w:rPr>
                <w:noProof/>
                <w:webHidden/>
              </w:rPr>
              <w:fldChar w:fldCharType="begin"/>
            </w:r>
            <w:r w:rsidR="005574A9">
              <w:rPr>
                <w:noProof/>
                <w:webHidden/>
              </w:rPr>
              <w:instrText xml:space="preserve"> PAGEREF _Toc508956200 \h </w:instrText>
            </w:r>
            <w:r w:rsidR="005574A9">
              <w:rPr>
                <w:noProof/>
                <w:webHidden/>
              </w:rPr>
            </w:r>
            <w:r w:rsidR="005574A9">
              <w:rPr>
                <w:noProof/>
                <w:webHidden/>
              </w:rPr>
              <w:fldChar w:fldCharType="separate"/>
            </w:r>
            <w:r w:rsidR="005574A9">
              <w:rPr>
                <w:noProof/>
                <w:webHidden/>
              </w:rPr>
              <w:t>9</w:t>
            </w:r>
            <w:r w:rsidR="005574A9">
              <w:rPr>
                <w:noProof/>
                <w:webHidden/>
              </w:rPr>
              <w:fldChar w:fldCharType="end"/>
            </w:r>
          </w:hyperlink>
        </w:p>
        <w:p w:rsidR="005574A9" w:rsidRDefault="00C90E27">
          <w:pPr>
            <w:pStyle w:val="Verzeichnis3"/>
            <w:tabs>
              <w:tab w:val="right" w:leader="dot" w:pos="9062"/>
            </w:tabs>
            <w:rPr>
              <w:noProof/>
            </w:rPr>
          </w:pPr>
          <w:hyperlink w:anchor="_Toc508956201" w:history="1">
            <w:r w:rsidR="005574A9" w:rsidRPr="00E760B4">
              <w:rPr>
                <w:rStyle w:val="Hyperlink"/>
                <w:noProof/>
              </w:rPr>
              <w:t>4.1.3.3 Handhabung, Instandhaltung und Lagerung</w:t>
            </w:r>
            <w:r w:rsidR="005574A9">
              <w:rPr>
                <w:noProof/>
                <w:webHidden/>
              </w:rPr>
              <w:tab/>
            </w:r>
            <w:r w:rsidR="005574A9">
              <w:rPr>
                <w:noProof/>
                <w:webHidden/>
              </w:rPr>
              <w:fldChar w:fldCharType="begin"/>
            </w:r>
            <w:r w:rsidR="005574A9">
              <w:rPr>
                <w:noProof/>
                <w:webHidden/>
              </w:rPr>
              <w:instrText xml:space="preserve"> PAGEREF _Toc508956201 \h </w:instrText>
            </w:r>
            <w:r w:rsidR="005574A9">
              <w:rPr>
                <w:noProof/>
                <w:webHidden/>
              </w:rPr>
            </w:r>
            <w:r w:rsidR="005574A9">
              <w:rPr>
                <w:noProof/>
                <w:webHidden/>
              </w:rPr>
              <w:fldChar w:fldCharType="separate"/>
            </w:r>
            <w:r w:rsidR="005574A9">
              <w:rPr>
                <w:noProof/>
                <w:webHidden/>
              </w:rPr>
              <w:t>9</w:t>
            </w:r>
            <w:r w:rsidR="005574A9">
              <w:rPr>
                <w:noProof/>
                <w:webHidden/>
              </w:rPr>
              <w:fldChar w:fldCharType="end"/>
            </w:r>
          </w:hyperlink>
        </w:p>
        <w:p w:rsidR="005574A9" w:rsidRDefault="00C90E27">
          <w:pPr>
            <w:pStyle w:val="Verzeichnis2"/>
            <w:tabs>
              <w:tab w:val="right" w:leader="dot" w:pos="9062"/>
            </w:tabs>
            <w:rPr>
              <w:noProof/>
            </w:rPr>
          </w:pPr>
          <w:hyperlink w:anchor="_Toc508956202" w:history="1">
            <w:r w:rsidR="005574A9" w:rsidRPr="00E760B4">
              <w:rPr>
                <w:rStyle w:val="Hyperlink"/>
                <w:noProof/>
              </w:rPr>
              <w:t>4.2 Prozessumgebung</w:t>
            </w:r>
            <w:r w:rsidR="005574A9">
              <w:rPr>
                <w:noProof/>
                <w:webHidden/>
              </w:rPr>
              <w:tab/>
            </w:r>
            <w:r w:rsidR="005574A9">
              <w:rPr>
                <w:noProof/>
                <w:webHidden/>
              </w:rPr>
              <w:fldChar w:fldCharType="begin"/>
            </w:r>
            <w:r w:rsidR="005574A9">
              <w:rPr>
                <w:noProof/>
                <w:webHidden/>
              </w:rPr>
              <w:instrText xml:space="preserve"> PAGEREF _Toc508956202 \h </w:instrText>
            </w:r>
            <w:r w:rsidR="005574A9">
              <w:rPr>
                <w:noProof/>
                <w:webHidden/>
              </w:rPr>
            </w:r>
            <w:r w:rsidR="005574A9">
              <w:rPr>
                <w:noProof/>
                <w:webHidden/>
              </w:rPr>
              <w:fldChar w:fldCharType="separate"/>
            </w:r>
            <w:r w:rsidR="005574A9">
              <w:rPr>
                <w:noProof/>
                <w:webHidden/>
              </w:rPr>
              <w:t>9</w:t>
            </w:r>
            <w:r w:rsidR="005574A9">
              <w:rPr>
                <w:noProof/>
                <w:webHidden/>
              </w:rPr>
              <w:fldChar w:fldCharType="end"/>
            </w:r>
          </w:hyperlink>
        </w:p>
        <w:p w:rsidR="005574A9" w:rsidRDefault="00C90E27">
          <w:pPr>
            <w:pStyle w:val="Verzeichnis2"/>
            <w:tabs>
              <w:tab w:val="right" w:leader="dot" w:pos="9062"/>
            </w:tabs>
            <w:rPr>
              <w:noProof/>
            </w:rPr>
          </w:pPr>
          <w:hyperlink w:anchor="_Toc508956203" w:history="1">
            <w:r w:rsidR="005574A9" w:rsidRPr="00E760B4">
              <w:rPr>
                <w:rStyle w:val="Hyperlink"/>
                <w:noProof/>
              </w:rPr>
              <w:t>4.3 Ressourcen zur Überwachung und Messung</w:t>
            </w:r>
            <w:r w:rsidR="005574A9">
              <w:rPr>
                <w:noProof/>
                <w:webHidden/>
              </w:rPr>
              <w:tab/>
            </w:r>
            <w:r w:rsidR="005574A9">
              <w:rPr>
                <w:noProof/>
                <w:webHidden/>
              </w:rPr>
              <w:fldChar w:fldCharType="begin"/>
            </w:r>
            <w:r w:rsidR="005574A9">
              <w:rPr>
                <w:noProof/>
                <w:webHidden/>
              </w:rPr>
              <w:instrText xml:space="preserve"> PAGEREF _Toc508956203 \h </w:instrText>
            </w:r>
            <w:r w:rsidR="005574A9">
              <w:rPr>
                <w:noProof/>
                <w:webHidden/>
              </w:rPr>
            </w:r>
            <w:r w:rsidR="005574A9">
              <w:rPr>
                <w:noProof/>
                <w:webHidden/>
              </w:rPr>
              <w:fldChar w:fldCharType="separate"/>
            </w:r>
            <w:r w:rsidR="005574A9">
              <w:rPr>
                <w:noProof/>
                <w:webHidden/>
              </w:rPr>
              <w:t>9</w:t>
            </w:r>
            <w:r w:rsidR="005574A9">
              <w:rPr>
                <w:noProof/>
                <w:webHidden/>
              </w:rPr>
              <w:fldChar w:fldCharType="end"/>
            </w:r>
          </w:hyperlink>
        </w:p>
        <w:p w:rsidR="005574A9" w:rsidRDefault="00C90E27">
          <w:pPr>
            <w:pStyle w:val="Verzeichnis1"/>
            <w:tabs>
              <w:tab w:val="right" w:leader="dot" w:pos="9062"/>
            </w:tabs>
            <w:rPr>
              <w:noProof/>
            </w:rPr>
          </w:pPr>
          <w:hyperlink w:anchor="_Toc508956204" w:history="1">
            <w:r w:rsidR="005574A9" w:rsidRPr="00E760B4">
              <w:rPr>
                <w:rStyle w:val="Hyperlink"/>
                <w:rFonts w:eastAsia="Times New Roman"/>
                <w:noProof/>
                <w:lang w:eastAsia="ar-SA"/>
              </w:rPr>
              <w:t>5. Mitgeltende Dokumente</w:t>
            </w:r>
            <w:r w:rsidR="005574A9">
              <w:rPr>
                <w:noProof/>
                <w:webHidden/>
              </w:rPr>
              <w:tab/>
            </w:r>
            <w:r w:rsidR="005574A9">
              <w:rPr>
                <w:noProof/>
                <w:webHidden/>
              </w:rPr>
              <w:fldChar w:fldCharType="begin"/>
            </w:r>
            <w:r w:rsidR="005574A9">
              <w:rPr>
                <w:noProof/>
                <w:webHidden/>
              </w:rPr>
              <w:instrText xml:space="preserve"> PAGEREF _Toc508956204 \h </w:instrText>
            </w:r>
            <w:r w:rsidR="005574A9">
              <w:rPr>
                <w:noProof/>
                <w:webHidden/>
              </w:rPr>
            </w:r>
            <w:r w:rsidR="005574A9">
              <w:rPr>
                <w:noProof/>
                <w:webHidden/>
              </w:rPr>
              <w:fldChar w:fldCharType="separate"/>
            </w:r>
            <w:r w:rsidR="005574A9">
              <w:rPr>
                <w:noProof/>
                <w:webHidden/>
              </w:rPr>
              <w:t>10</w:t>
            </w:r>
            <w:r w:rsidR="005574A9">
              <w:rPr>
                <w:noProof/>
                <w:webHidden/>
              </w:rPr>
              <w:fldChar w:fldCharType="end"/>
            </w:r>
          </w:hyperlink>
        </w:p>
        <w:p w:rsidR="005574A9" w:rsidRDefault="00C90E27">
          <w:pPr>
            <w:pStyle w:val="Verzeichnis1"/>
            <w:tabs>
              <w:tab w:val="right" w:leader="dot" w:pos="9062"/>
            </w:tabs>
            <w:rPr>
              <w:noProof/>
            </w:rPr>
          </w:pPr>
          <w:hyperlink w:anchor="_Toc508956205" w:history="1">
            <w:r w:rsidR="005574A9" w:rsidRPr="00E760B4">
              <w:rPr>
                <w:rStyle w:val="Hyperlink"/>
                <w:rFonts w:eastAsia="Times New Roman"/>
                <w:noProof/>
                <w:lang w:eastAsia="ar-SA"/>
              </w:rPr>
              <w:t>6. Gültigkeit</w:t>
            </w:r>
            <w:r w:rsidR="005574A9">
              <w:rPr>
                <w:noProof/>
                <w:webHidden/>
              </w:rPr>
              <w:tab/>
            </w:r>
            <w:r w:rsidR="005574A9">
              <w:rPr>
                <w:noProof/>
                <w:webHidden/>
              </w:rPr>
              <w:fldChar w:fldCharType="begin"/>
            </w:r>
            <w:r w:rsidR="005574A9">
              <w:rPr>
                <w:noProof/>
                <w:webHidden/>
              </w:rPr>
              <w:instrText xml:space="preserve"> PAGEREF _Toc508956205 \h </w:instrText>
            </w:r>
            <w:r w:rsidR="005574A9">
              <w:rPr>
                <w:noProof/>
                <w:webHidden/>
              </w:rPr>
            </w:r>
            <w:r w:rsidR="005574A9">
              <w:rPr>
                <w:noProof/>
                <w:webHidden/>
              </w:rPr>
              <w:fldChar w:fldCharType="separate"/>
            </w:r>
            <w:r w:rsidR="005574A9">
              <w:rPr>
                <w:noProof/>
                <w:webHidden/>
              </w:rPr>
              <w:t>11</w:t>
            </w:r>
            <w:r w:rsidR="005574A9">
              <w:rPr>
                <w:noProof/>
                <w:webHidden/>
              </w:rPr>
              <w:fldChar w:fldCharType="end"/>
            </w:r>
          </w:hyperlink>
        </w:p>
        <w:p w:rsidR="005574A9" w:rsidRDefault="00C90E27">
          <w:pPr>
            <w:pStyle w:val="Verzeichnis1"/>
            <w:tabs>
              <w:tab w:val="right" w:leader="dot" w:pos="9062"/>
            </w:tabs>
            <w:rPr>
              <w:noProof/>
            </w:rPr>
          </w:pPr>
          <w:hyperlink w:anchor="_Toc508956206" w:history="1">
            <w:r w:rsidR="005574A9" w:rsidRPr="00E760B4">
              <w:rPr>
                <w:rStyle w:val="Hyperlink"/>
                <w:rFonts w:eastAsia="Times New Roman"/>
                <w:noProof/>
                <w:lang w:eastAsia="ar-SA"/>
              </w:rPr>
              <w:t>7. Anlagen</w:t>
            </w:r>
            <w:r w:rsidR="005574A9">
              <w:rPr>
                <w:noProof/>
                <w:webHidden/>
              </w:rPr>
              <w:tab/>
            </w:r>
            <w:r w:rsidR="005574A9">
              <w:rPr>
                <w:noProof/>
                <w:webHidden/>
              </w:rPr>
              <w:fldChar w:fldCharType="begin"/>
            </w:r>
            <w:r w:rsidR="005574A9">
              <w:rPr>
                <w:noProof/>
                <w:webHidden/>
              </w:rPr>
              <w:instrText xml:space="preserve"> PAGEREF _Toc508956206 \h </w:instrText>
            </w:r>
            <w:r w:rsidR="005574A9">
              <w:rPr>
                <w:noProof/>
                <w:webHidden/>
              </w:rPr>
            </w:r>
            <w:r w:rsidR="005574A9">
              <w:rPr>
                <w:noProof/>
                <w:webHidden/>
              </w:rPr>
              <w:fldChar w:fldCharType="separate"/>
            </w:r>
            <w:r w:rsidR="005574A9">
              <w:rPr>
                <w:noProof/>
                <w:webHidden/>
              </w:rPr>
              <w:t>11</w:t>
            </w:r>
            <w:r w:rsidR="005574A9">
              <w:rPr>
                <w:noProof/>
                <w:webHidden/>
              </w:rPr>
              <w:fldChar w:fldCharType="end"/>
            </w:r>
          </w:hyperlink>
        </w:p>
        <w:p w:rsidR="005D6774" w:rsidRPr="00F345AC" w:rsidRDefault="005D6774" w:rsidP="005D6774">
          <w:pPr>
            <w:rPr>
              <w:rFonts w:ascii="Myriad Pro" w:hAnsi="Myriad Pro"/>
            </w:rPr>
          </w:pPr>
          <w:r w:rsidRPr="00C806FE">
            <w:rPr>
              <w:rFonts w:ascii="Myriad Pro" w:hAnsi="Myriad Pro"/>
            </w:rPr>
            <w:fldChar w:fldCharType="end"/>
          </w:r>
        </w:p>
      </w:sdtContent>
    </w:sdt>
    <w:p w:rsidR="00B10617" w:rsidRDefault="00B10617"/>
    <w:p w:rsidR="00B10617" w:rsidRDefault="00B10617"/>
    <w:tbl>
      <w:tblPr>
        <w:tblStyle w:val="Tabellenraster"/>
        <w:tblW w:w="0" w:type="auto"/>
        <w:tblLook w:val="04A0" w:firstRow="1" w:lastRow="0" w:firstColumn="1" w:lastColumn="0" w:noHBand="0" w:noVBand="1"/>
      </w:tblPr>
      <w:tblGrid>
        <w:gridCol w:w="4606"/>
        <w:gridCol w:w="4606"/>
      </w:tblGrid>
      <w:tr w:rsidR="005D6774" w:rsidRPr="00F345AC" w:rsidTr="009803B8">
        <w:trPr>
          <w:cantSplit/>
          <w:trHeight w:val="462"/>
        </w:trPr>
        <w:tc>
          <w:tcPr>
            <w:tcW w:w="4606" w:type="dxa"/>
            <w:vAlign w:val="center"/>
          </w:tcPr>
          <w:p w:rsidR="005D6774" w:rsidRPr="00F345AC" w:rsidRDefault="005D6774" w:rsidP="009803B8">
            <w:pPr>
              <w:jc w:val="center"/>
            </w:pPr>
            <w:r w:rsidRPr="00F345AC">
              <w:t>ERSTELLT</w:t>
            </w:r>
          </w:p>
        </w:tc>
        <w:tc>
          <w:tcPr>
            <w:tcW w:w="4606" w:type="dxa"/>
            <w:vAlign w:val="center"/>
          </w:tcPr>
          <w:p w:rsidR="005D6774" w:rsidRPr="00F345AC" w:rsidRDefault="005D6774" w:rsidP="009803B8">
            <w:pPr>
              <w:jc w:val="center"/>
            </w:pPr>
            <w:r w:rsidRPr="005F7B3C">
              <w:t>FREIGEGEBEN</w:t>
            </w:r>
          </w:p>
        </w:tc>
      </w:tr>
      <w:tr w:rsidR="005D6774" w:rsidRPr="00F345AC" w:rsidTr="008B461C">
        <w:trPr>
          <w:cantSplit/>
          <w:trHeight w:val="907"/>
        </w:trPr>
        <w:tc>
          <w:tcPr>
            <w:tcW w:w="4606" w:type="dxa"/>
          </w:tcPr>
          <w:p w:rsidR="005D6774" w:rsidRPr="00F345AC" w:rsidRDefault="005D6774" w:rsidP="009803B8">
            <w:pPr>
              <w:spacing w:before="120" w:line="276" w:lineRule="auto"/>
              <w:rPr>
                <w:rFonts w:ascii="Myriad Pro" w:hAnsi="Myriad Pro"/>
              </w:rPr>
            </w:pPr>
            <w:r w:rsidRPr="00F345AC">
              <w:rPr>
                <w:rFonts w:ascii="Myriad Pro" w:hAnsi="Myriad Pro"/>
              </w:rPr>
              <w:t>Am:</w:t>
            </w:r>
            <w:r>
              <w:rPr>
                <w:rFonts w:ascii="Myriad Pro" w:hAnsi="Myriad Pro"/>
              </w:rPr>
              <w:t xml:space="preserve"> </w:t>
            </w:r>
            <w:r w:rsidR="005574A9">
              <w:rPr>
                <w:rFonts w:ascii="Myriad Pro" w:hAnsi="Myriad Pro"/>
              </w:rPr>
              <w:t>16</w:t>
            </w:r>
            <w:r w:rsidR="000A3316" w:rsidRPr="00C164B1">
              <w:rPr>
                <w:rFonts w:ascii="Myriad Pro" w:hAnsi="Myriad Pro"/>
                <w:highlight w:val="yellow"/>
              </w:rPr>
              <w:t>.</w:t>
            </w:r>
            <w:r w:rsidR="005574A9">
              <w:rPr>
                <w:rFonts w:ascii="Myriad Pro" w:hAnsi="Myriad Pro"/>
                <w:highlight w:val="yellow"/>
              </w:rPr>
              <w:t>03</w:t>
            </w:r>
            <w:r w:rsidR="000A3316" w:rsidRPr="00C164B1">
              <w:rPr>
                <w:rFonts w:ascii="Myriad Pro" w:hAnsi="Myriad Pro"/>
                <w:highlight w:val="yellow"/>
              </w:rPr>
              <w:t>.201</w:t>
            </w:r>
            <w:r w:rsidR="005574A9">
              <w:rPr>
                <w:rFonts w:ascii="Myriad Pro" w:hAnsi="Myriad Pro"/>
                <w:highlight w:val="yellow"/>
              </w:rPr>
              <w:t>8</w:t>
            </w:r>
          </w:p>
          <w:p w:rsidR="005D6774" w:rsidRPr="00F345AC" w:rsidRDefault="005D6774" w:rsidP="008B461C">
            <w:pPr>
              <w:spacing w:line="276" w:lineRule="auto"/>
              <w:rPr>
                <w:rFonts w:ascii="Myriad Pro" w:hAnsi="Myriad Pro"/>
              </w:rPr>
            </w:pPr>
            <w:r w:rsidRPr="00F345AC">
              <w:rPr>
                <w:rFonts w:ascii="Myriad Pro" w:hAnsi="Myriad Pro"/>
              </w:rPr>
              <w:t>Von:</w:t>
            </w:r>
            <w:r>
              <w:rPr>
                <w:rFonts w:ascii="Myriad Pro" w:hAnsi="Myriad Pro"/>
              </w:rPr>
              <w:t xml:space="preserve"> </w:t>
            </w:r>
            <w:r w:rsidR="00D16F97">
              <w:rPr>
                <w:rFonts w:ascii="Myriad Pro" w:hAnsi="Myriad Pro"/>
              </w:rPr>
              <w:t>Frank Hennig</w:t>
            </w:r>
          </w:p>
        </w:tc>
        <w:tc>
          <w:tcPr>
            <w:tcW w:w="4606" w:type="dxa"/>
          </w:tcPr>
          <w:p w:rsidR="005D6774" w:rsidRPr="00F345AC" w:rsidRDefault="005D6774" w:rsidP="009803B8">
            <w:pPr>
              <w:spacing w:before="120" w:line="276" w:lineRule="auto"/>
              <w:rPr>
                <w:rFonts w:ascii="Myriad Pro" w:hAnsi="Myriad Pro"/>
              </w:rPr>
            </w:pPr>
            <w:r>
              <w:rPr>
                <w:rFonts w:ascii="Myriad Pro" w:hAnsi="Myriad Pro"/>
              </w:rPr>
              <w:t>Am</w:t>
            </w:r>
            <w:r w:rsidRPr="00F345AC">
              <w:rPr>
                <w:rFonts w:ascii="Myriad Pro" w:hAnsi="Myriad Pro"/>
              </w:rPr>
              <w:t>:</w:t>
            </w:r>
            <w:r>
              <w:rPr>
                <w:rFonts w:ascii="Myriad Pro" w:hAnsi="Myriad Pro"/>
              </w:rPr>
              <w:t xml:space="preserve"> </w:t>
            </w:r>
            <w:r w:rsidR="00C164B1" w:rsidRPr="00C164B1">
              <w:rPr>
                <w:rFonts w:ascii="Myriad Pro" w:hAnsi="Myriad Pro"/>
                <w:highlight w:val="yellow"/>
              </w:rPr>
              <w:t>1</w:t>
            </w:r>
            <w:r w:rsidR="005574A9">
              <w:rPr>
                <w:rFonts w:ascii="Myriad Pro" w:hAnsi="Myriad Pro"/>
                <w:highlight w:val="yellow"/>
              </w:rPr>
              <w:t>6</w:t>
            </w:r>
            <w:r w:rsidR="000A3316" w:rsidRPr="00C164B1">
              <w:rPr>
                <w:rFonts w:ascii="Myriad Pro" w:hAnsi="Myriad Pro"/>
                <w:highlight w:val="yellow"/>
              </w:rPr>
              <w:t>.</w:t>
            </w:r>
            <w:r w:rsidR="005574A9">
              <w:rPr>
                <w:rFonts w:ascii="Myriad Pro" w:hAnsi="Myriad Pro"/>
                <w:highlight w:val="yellow"/>
              </w:rPr>
              <w:t>03</w:t>
            </w:r>
            <w:r w:rsidR="000A3316" w:rsidRPr="00C164B1">
              <w:rPr>
                <w:rFonts w:ascii="Myriad Pro" w:hAnsi="Myriad Pro"/>
                <w:highlight w:val="yellow"/>
              </w:rPr>
              <w:t>.201</w:t>
            </w:r>
            <w:r w:rsidR="005574A9">
              <w:rPr>
                <w:rFonts w:ascii="Myriad Pro" w:hAnsi="Myriad Pro"/>
                <w:highlight w:val="yellow"/>
              </w:rPr>
              <w:t>8</w:t>
            </w:r>
          </w:p>
          <w:p w:rsidR="005D6774" w:rsidRPr="00F345AC" w:rsidRDefault="005D6774" w:rsidP="008B461C">
            <w:pPr>
              <w:spacing w:line="276" w:lineRule="auto"/>
              <w:rPr>
                <w:rFonts w:ascii="Myriad Pro" w:hAnsi="Myriad Pro"/>
              </w:rPr>
            </w:pPr>
            <w:r w:rsidRPr="00F345AC">
              <w:rPr>
                <w:rFonts w:ascii="Myriad Pro" w:hAnsi="Myriad Pro"/>
              </w:rPr>
              <w:t>Von:</w:t>
            </w:r>
            <w:r>
              <w:rPr>
                <w:rFonts w:ascii="Myriad Pro" w:hAnsi="Myriad Pro"/>
              </w:rPr>
              <w:t xml:space="preserve"> </w:t>
            </w:r>
            <w:r w:rsidR="000A3316">
              <w:rPr>
                <w:rFonts w:ascii="Myriad Pro" w:hAnsi="Myriad Pro"/>
              </w:rPr>
              <w:t>Bernd Weinreich</w:t>
            </w:r>
          </w:p>
        </w:tc>
      </w:tr>
    </w:tbl>
    <w:p w:rsidR="00120ED0" w:rsidRDefault="00120ED0" w:rsidP="005D6774">
      <w:pPr>
        <w:pStyle w:val="berschrift1"/>
        <w:rPr>
          <w:rFonts w:eastAsia="Times New Roman"/>
          <w:lang w:eastAsia="ar-SA"/>
        </w:rPr>
      </w:pPr>
    </w:p>
    <w:p w:rsidR="00120ED0" w:rsidRDefault="00120ED0" w:rsidP="00120ED0">
      <w:pPr>
        <w:rPr>
          <w:rFonts w:asciiTheme="majorHAnsi" w:eastAsia="Times New Roman" w:hAnsiTheme="majorHAnsi" w:cstheme="majorBidi"/>
          <w:color w:val="1F497D" w:themeColor="text2"/>
          <w:sz w:val="28"/>
          <w:szCs w:val="28"/>
          <w:lang w:eastAsia="ar-SA"/>
        </w:rPr>
      </w:pPr>
      <w:r>
        <w:rPr>
          <w:rFonts w:eastAsia="Times New Roman"/>
          <w:lang w:eastAsia="ar-SA"/>
        </w:rPr>
        <w:br w:type="page"/>
      </w:r>
    </w:p>
    <w:p w:rsidR="005D6774" w:rsidRPr="00FF6F83" w:rsidRDefault="005D6774" w:rsidP="005D6774">
      <w:pPr>
        <w:pStyle w:val="berschrift1"/>
        <w:rPr>
          <w:rFonts w:eastAsia="Times New Roman"/>
          <w:color w:val="auto"/>
          <w:lang w:eastAsia="ar-SA"/>
        </w:rPr>
      </w:pPr>
      <w:bookmarkStart w:id="0" w:name="_Toc508956179"/>
      <w:r w:rsidRPr="00FF6F83">
        <w:rPr>
          <w:rFonts w:eastAsia="Times New Roman"/>
          <w:color w:val="auto"/>
          <w:lang w:eastAsia="ar-SA"/>
        </w:rPr>
        <w:lastRenderedPageBreak/>
        <w:t>1. Zweck</w:t>
      </w:r>
      <w:bookmarkEnd w:id="0"/>
    </w:p>
    <w:p w:rsidR="005D6774" w:rsidRPr="00FF6F83" w:rsidRDefault="005D6774" w:rsidP="005D6774">
      <w:pPr>
        <w:suppressAutoHyphens/>
        <w:rPr>
          <w:rFonts w:ascii="Myriad Pro" w:eastAsia="Myriad Pro" w:hAnsi="Myriad Pro" w:cs="Myriad Pro"/>
          <w:lang w:eastAsia="ar-SA"/>
        </w:rPr>
      </w:pPr>
      <w:r w:rsidRPr="00FF6F83">
        <w:rPr>
          <w:rFonts w:ascii="Myriad Pro" w:eastAsia="Myriad Pro" w:hAnsi="Myriad Pro" w:cs="Myriad Pro"/>
          <w:lang w:eastAsia="ar-SA"/>
        </w:rPr>
        <w:t xml:space="preserve">Zweck der vorliegenden VA ist die Beschreibung </w:t>
      </w:r>
      <w:r w:rsidR="000A3316" w:rsidRPr="00FF6F83">
        <w:rPr>
          <w:rFonts w:ascii="Myriad Pro" w:eastAsia="Myriad Pro" w:hAnsi="Myriad Pro" w:cs="Myriad Pro"/>
          <w:lang w:eastAsia="ar-SA"/>
        </w:rPr>
        <w:t>der Abläufe, der Schnittstellen und der Verantwortlichkeiten für d</w:t>
      </w:r>
      <w:r w:rsidR="004E14B8" w:rsidRPr="00FF6F83">
        <w:rPr>
          <w:rFonts w:ascii="Myriad Pro" w:eastAsia="Myriad Pro" w:hAnsi="Myriad Pro" w:cs="Myriad Pro"/>
          <w:lang w:eastAsia="ar-SA"/>
        </w:rPr>
        <w:t>ie Bestimmung und Bereitstellung erforderlicher materieller Ressourcen für die Aufrechterhaltung und die fortlaufende Verbesserung des Managementsystems.</w:t>
      </w:r>
    </w:p>
    <w:p w:rsidR="005D6774" w:rsidRPr="00FF6F83" w:rsidRDefault="005D6774" w:rsidP="00FF6F83">
      <w:pPr>
        <w:pStyle w:val="berschrift1"/>
        <w:spacing w:before="240"/>
        <w:rPr>
          <w:rFonts w:eastAsia="Times New Roman"/>
          <w:color w:val="auto"/>
          <w:lang w:eastAsia="ar-SA"/>
        </w:rPr>
      </w:pPr>
      <w:bookmarkStart w:id="1" w:name="_Toc508956180"/>
      <w:r w:rsidRPr="00FF6F83">
        <w:rPr>
          <w:rFonts w:eastAsia="Times New Roman"/>
          <w:color w:val="auto"/>
          <w:lang w:eastAsia="ar-SA"/>
        </w:rPr>
        <w:t>2. Geltungsbereich</w:t>
      </w:r>
      <w:bookmarkEnd w:id="1"/>
    </w:p>
    <w:p w:rsidR="005D6774" w:rsidRPr="00FF6F83" w:rsidRDefault="005D6774" w:rsidP="005D6774">
      <w:pPr>
        <w:tabs>
          <w:tab w:val="left" w:pos="6521"/>
        </w:tabs>
        <w:rPr>
          <w:rFonts w:ascii="MyriadPro-Regular" w:hAnsi="MyriadPro-Regular" w:cs="MyriadPro-Regular"/>
        </w:rPr>
      </w:pPr>
      <w:r w:rsidRPr="00FF6F83">
        <w:rPr>
          <w:rFonts w:ascii="MyriadPro-Regular" w:hAnsi="MyriadPro-Regular" w:cs="MyriadPro-Regular"/>
        </w:rPr>
        <w:t xml:space="preserve">Der Geltungsbereich umfasst </w:t>
      </w:r>
      <w:r w:rsidR="000A3316" w:rsidRPr="00FF6F83">
        <w:rPr>
          <w:rFonts w:ascii="MyriadPro-Regular" w:hAnsi="MyriadPro-Regular" w:cs="MyriadPro-Regular"/>
        </w:rPr>
        <w:t xml:space="preserve">alle Bereiche der </w:t>
      </w:r>
      <w:r w:rsidRPr="00FF6F83">
        <w:rPr>
          <w:rFonts w:ascii="MyriadPro-Regular" w:hAnsi="MyriadPro-Regular" w:cs="MyriadPro-Regular"/>
          <w:i/>
        </w:rPr>
        <w:t>waggon24</w:t>
      </w:r>
      <w:r w:rsidR="000A3316" w:rsidRPr="00FF6F83">
        <w:rPr>
          <w:rFonts w:ascii="MyriadPro-Regular" w:hAnsi="MyriadPro-Regular" w:cs="MyriadPro-Regular"/>
        </w:rPr>
        <w:t>.</w:t>
      </w:r>
    </w:p>
    <w:p w:rsidR="005D6774" w:rsidRPr="00FF6F83" w:rsidRDefault="005D6774" w:rsidP="00FF6F83">
      <w:pPr>
        <w:pStyle w:val="berschrift1"/>
        <w:spacing w:before="240"/>
        <w:rPr>
          <w:rFonts w:eastAsia="Times New Roman"/>
          <w:color w:val="auto"/>
          <w:lang w:eastAsia="ar-SA"/>
        </w:rPr>
      </w:pPr>
      <w:bookmarkStart w:id="2" w:name="_Toc508956181"/>
      <w:r w:rsidRPr="00FF6F83">
        <w:rPr>
          <w:rFonts w:eastAsia="Times New Roman"/>
          <w:color w:val="auto"/>
          <w:lang w:eastAsia="ar-SA"/>
        </w:rPr>
        <w:t>3. Verantwortlichkeiten</w:t>
      </w:r>
      <w:bookmarkEnd w:id="2"/>
    </w:p>
    <w:tbl>
      <w:tblPr>
        <w:tblW w:w="911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5149"/>
        <w:gridCol w:w="794"/>
        <w:gridCol w:w="794"/>
        <w:gridCol w:w="794"/>
        <w:gridCol w:w="794"/>
        <w:gridCol w:w="794"/>
      </w:tblGrid>
      <w:tr w:rsidR="00FF6F83" w:rsidRPr="00FF6F83" w:rsidTr="009300D8">
        <w:trPr>
          <w:trHeight w:val="327"/>
          <w:jc w:val="center"/>
        </w:trPr>
        <w:tc>
          <w:tcPr>
            <w:tcW w:w="5149" w:type="dxa"/>
            <w:vAlign w:val="center"/>
          </w:tcPr>
          <w:p w:rsidR="00CF4A67" w:rsidRPr="00FF6F83" w:rsidRDefault="00CF4A67" w:rsidP="00CF4A67">
            <w:pPr>
              <w:spacing w:after="0" w:line="240" w:lineRule="auto"/>
              <w:jc w:val="left"/>
            </w:pPr>
            <w:r w:rsidRPr="00FF6F83">
              <w:rPr>
                <w:rFonts w:ascii="MyriadPro-Regular" w:hAnsi="MyriadPro-Regular" w:cs="MyriadPro-Regular"/>
                <w:b/>
              </w:rPr>
              <w:t>Aufgaben / Verfahren</w:t>
            </w:r>
          </w:p>
        </w:tc>
        <w:tc>
          <w:tcPr>
            <w:tcW w:w="3970" w:type="dxa"/>
            <w:gridSpan w:val="5"/>
          </w:tcPr>
          <w:p w:rsidR="00CF4A67" w:rsidRPr="00FF6F83" w:rsidRDefault="00CF4A67" w:rsidP="00CF4A67">
            <w:pPr>
              <w:tabs>
                <w:tab w:val="left" w:pos="6521"/>
              </w:tabs>
              <w:spacing w:after="0" w:line="240" w:lineRule="auto"/>
              <w:jc w:val="center"/>
              <w:rPr>
                <w:rFonts w:ascii="MyriadPro-Regular" w:hAnsi="MyriadPro-Regular" w:cs="MyriadPro-Regular"/>
                <w:b/>
              </w:rPr>
            </w:pPr>
            <w:r w:rsidRPr="00FF6F83">
              <w:rPr>
                <w:rFonts w:ascii="MyriadPro-Regular" w:hAnsi="MyriadPro-Regular" w:cs="MyriadPro-Regular"/>
                <w:b/>
              </w:rPr>
              <w:t>Verantwortung</w:t>
            </w:r>
          </w:p>
        </w:tc>
      </w:tr>
      <w:tr w:rsidR="00FF6F83" w:rsidRPr="00FF6F83" w:rsidTr="009300D8">
        <w:trPr>
          <w:trHeight w:val="227"/>
          <w:jc w:val="center"/>
        </w:trPr>
        <w:tc>
          <w:tcPr>
            <w:tcW w:w="5149" w:type="dxa"/>
            <w:shd w:val="clear" w:color="auto" w:fill="F2F2F2" w:themeFill="background1" w:themeFillShade="F2"/>
            <w:vAlign w:val="center"/>
          </w:tcPr>
          <w:p w:rsidR="00CF4A67" w:rsidRPr="00FF6F83" w:rsidRDefault="00CF4A67" w:rsidP="009803B8">
            <w:pPr>
              <w:spacing w:after="0" w:line="240" w:lineRule="auto"/>
              <w:jc w:val="left"/>
            </w:pPr>
            <w:r w:rsidRPr="00FF6F83">
              <w:t>Infrastruktur allgemein</w:t>
            </w:r>
          </w:p>
        </w:tc>
        <w:tc>
          <w:tcPr>
            <w:tcW w:w="794" w:type="dxa"/>
            <w:shd w:val="clear" w:color="auto" w:fill="F2F2F2" w:themeFill="background1" w:themeFillShade="F2"/>
          </w:tcPr>
          <w:p w:rsidR="00CF4A67" w:rsidRPr="00FF6F83" w:rsidRDefault="00CF4A67" w:rsidP="00CF4A67">
            <w:pPr>
              <w:tabs>
                <w:tab w:val="left" w:pos="6521"/>
              </w:tabs>
              <w:spacing w:after="0" w:line="240" w:lineRule="auto"/>
              <w:jc w:val="center"/>
              <w:rPr>
                <w:rFonts w:ascii="MyriadPro-Regular" w:hAnsi="MyriadPro-Regular" w:cs="MyriadPro-Regular"/>
              </w:rPr>
            </w:pPr>
            <w:r w:rsidRPr="00FF6F83">
              <w:rPr>
                <w:rFonts w:ascii="MyriadPro-Regular" w:hAnsi="MyriadPro-Regular" w:cs="MyriadPro-Regular"/>
              </w:rPr>
              <w:t>GF</w:t>
            </w:r>
          </w:p>
        </w:tc>
        <w:tc>
          <w:tcPr>
            <w:tcW w:w="794" w:type="dxa"/>
            <w:shd w:val="clear" w:color="auto" w:fill="F2F2F2" w:themeFill="background1" w:themeFillShade="F2"/>
          </w:tcPr>
          <w:p w:rsidR="00CF4A67" w:rsidRPr="00FF6F83" w:rsidRDefault="00CF4A67" w:rsidP="00CF4A67">
            <w:pPr>
              <w:tabs>
                <w:tab w:val="left" w:pos="6521"/>
              </w:tabs>
              <w:spacing w:after="0" w:line="240" w:lineRule="auto"/>
              <w:jc w:val="center"/>
              <w:rPr>
                <w:rFonts w:ascii="MyriadPro-Regular" w:hAnsi="MyriadPro-Regular" w:cs="MyriadPro-Regular"/>
              </w:rPr>
            </w:pPr>
            <w:proofErr w:type="spellStart"/>
            <w:r w:rsidRPr="00FF6F83">
              <w:rPr>
                <w:rFonts w:ascii="MyriadPro-Regular" w:hAnsi="MyriadPro-Regular" w:cs="MyriadPro-Regular"/>
              </w:rPr>
              <w:t>SiB</w:t>
            </w:r>
            <w:proofErr w:type="spellEnd"/>
          </w:p>
        </w:tc>
        <w:tc>
          <w:tcPr>
            <w:tcW w:w="794" w:type="dxa"/>
            <w:shd w:val="clear" w:color="auto" w:fill="F2F2F2" w:themeFill="background1" w:themeFillShade="F2"/>
          </w:tcPr>
          <w:p w:rsidR="00CF4A67" w:rsidRPr="00FF6F83" w:rsidRDefault="005574A9" w:rsidP="005574A9">
            <w:pPr>
              <w:tabs>
                <w:tab w:val="left" w:pos="6521"/>
              </w:tabs>
              <w:spacing w:after="0" w:line="240" w:lineRule="auto"/>
              <w:jc w:val="center"/>
              <w:rPr>
                <w:rFonts w:ascii="MyriadPro-Regular" w:hAnsi="MyriadPro-Regular" w:cs="MyriadPro-Regular"/>
              </w:rPr>
            </w:pPr>
            <w:r w:rsidRPr="00FF6F83">
              <w:rPr>
                <w:rFonts w:ascii="MyriadPro-Regular" w:hAnsi="MyriadPro-Regular" w:cs="MyriadPro-Regular"/>
                <w:highlight w:val="yellow"/>
              </w:rPr>
              <w:t>VIS</w:t>
            </w:r>
          </w:p>
        </w:tc>
        <w:tc>
          <w:tcPr>
            <w:tcW w:w="794" w:type="dxa"/>
            <w:shd w:val="clear" w:color="auto" w:fill="F2F2F2" w:themeFill="background1" w:themeFillShade="F2"/>
          </w:tcPr>
          <w:p w:rsidR="00CF4A67" w:rsidRPr="00FF6F83" w:rsidRDefault="005574A9" w:rsidP="00CF4A67">
            <w:pPr>
              <w:tabs>
                <w:tab w:val="left" w:pos="6521"/>
              </w:tabs>
              <w:spacing w:after="0" w:line="240" w:lineRule="auto"/>
              <w:jc w:val="center"/>
              <w:rPr>
                <w:rFonts w:ascii="MyriadPro-Regular" w:hAnsi="MyriadPro-Regular" w:cs="MyriadPro-Regular"/>
              </w:rPr>
            </w:pPr>
            <w:r w:rsidRPr="00FF6F83">
              <w:rPr>
                <w:rFonts w:ascii="MyriadPro-Regular" w:hAnsi="MyriadPro-Regular" w:cs="MyriadPro-Regular"/>
                <w:highlight w:val="yellow"/>
              </w:rPr>
              <w:t>LIH</w:t>
            </w:r>
          </w:p>
        </w:tc>
        <w:tc>
          <w:tcPr>
            <w:tcW w:w="794" w:type="dxa"/>
            <w:shd w:val="clear" w:color="auto" w:fill="F2F2F2" w:themeFill="background1" w:themeFillShade="F2"/>
            <w:vAlign w:val="center"/>
          </w:tcPr>
          <w:p w:rsidR="00CF4A67" w:rsidRPr="00FF6F83" w:rsidRDefault="00CF4A67" w:rsidP="00CF4A67">
            <w:pPr>
              <w:spacing w:after="0" w:line="240" w:lineRule="auto"/>
              <w:jc w:val="center"/>
              <w:rPr>
                <w:rFonts w:ascii="MyriadPro-Regular" w:hAnsi="MyriadPro-Regular" w:cs="MyriadPro-Regular"/>
              </w:rPr>
            </w:pPr>
          </w:p>
        </w:tc>
      </w:tr>
      <w:tr w:rsidR="00FF6F83" w:rsidRPr="00FF6F83" w:rsidTr="009300D8">
        <w:trPr>
          <w:trHeight w:val="227"/>
          <w:jc w:val="center"/>
        </w:trPr>
        <w:tc>
          <w:tcPr>
            <w:tcW w:w="5149" w:type="dxa"/>
          </w:tcPr>
          <w:p w:rsidR="00CF4A67" w:rsidRPr="00FF6F83" w:rsidRDefault="00CF4A67" w:rsidP="00CF4A67">
            <w:pPr>
              <w:pStyle w:val="KeinLeerraum"/>
              <w:jc w:val="left"/>
              <w:rPr>
                <w:rFonts w:cs="MyriadPro-Regular"/>
              </w:rPr>
            </w:pPr>
            <w:r w:rsidRPr="00FF6F83">
              <w:t>Bestimmung der notwendigen Infrastruktur</w:t>
            </w:r>
          </w:p>
        </w:tc>
        <w:tc>
          <w:tcPr>
            <w:tcW w:w="794" w:type="dxa"/>
            <w:vAlign w:val="center"/>
          </w:tcPr>
          <w:p w:rsidR="00CF4A67" w:rsidRPr="00FF6F83" w:rsidRDefault="00CF4A67" w:rsidP="009803B8">
            <w:pPr>
              <w:pStyle w:val="KeinLeerraum"/>
              <w:jc w:val="center"/>
              <w:rPr>
                <w:lang w:val="it-IT"/>
              </w:rPr>
            </w:pPr>
            <w:r w:rsidRPr="00FF6F83">
              <w:rPr>
                <w:lang w:val="it-IT"/>
              </w:rPr>
              <w:t>D</w:t>
            </w:r>
          </w:p>
        </w:tc>
        <w:tc>
          <w:tcPr>
            <w:tcW w:w="794" w:type="dxa"/>
            <w:vAlign w:val="center"/>
          </w:tcPr>
          <w:p w:rsidR="00CF4A67" w:rsidRPr="00FF6F83" w:rsidRDefault="00CF4A67" w:rsidP="009803B8">
            <w:pPr>
              <w:pStyle w:val="KeinLeerraum"/>
              <w:jc w:val="center"/>
              <w:rPr>
                <w:lang w:val="it-IT"/>
              </w:rPr>
            </w:pPr>
            <w:r w:rsidRPr="00FF6F83">
              <w:rPr>
                <w:lang w:val="it-IT"/>
              </w:rPr>
              <w:t>M</w:t>
            </w:r>
          </w:p>
        </w:tc>
        <w:tc>
          <w:tcPr>
            <w:tcW w:w="794" w:type="dxa"/>
            <w:vAlign w:val="center"/>
          </w:tcPr>
          <w:p w:rsidR="00CF4A67" w:rsidRPr="00FF6F83" w:rsidRDefault="00CF4A67" w:rsidP="009803B8">
            <w:pPr>
              <w:pStyle w:val="KeinLeerraum"/>
              <w:jc w:val="center"/>
            </w:pPr>
            <w:r w:rsidRPr="00FF6F83">
              <w:t>I</w:t>
            </w:r>
          </w:p>
        </w:tc>
        <w:tc>
          <w:tcPr>
            <w:tcW w:w="794" w:type="dxa"/>
            <w:vAlign w:val="center"/>
          </w:tcPr>
          <w:p w:rsidR="00CF4A67" w:rsidRPr="00FF6F83" w:rsidRDefault="00CF4A67" w:rsidP="009803B8">
            <w:pPr>
              <w:pStyle w:val="KeinLeerraum"/>
              <w:jc w:val="center"/>
              <w:rPr>
                <w:lang w:val="it-IT"/>
              </w:rPr>
            </w:pPr>
            <w:r w:rsidRPr="00FF6F83">
              <w:rPr>
                <w:lang w:val="it-IT"/>
              </w:rPr>
              <w:t>M</w:t>
            </w:r>
          </w:p>
        </w:tc>
        <w:tc>
          <w:tcPr>
            <w:tcW w:w="794" w:type="dxa"/>
            <w:vAlign w:val="center"/>
          </w:tcPr>
          <w:p w:rsidR="00CF4A67" w:rsidRPr="00FF6F83" w:rsidRDefault="00CF4A67" w:rsidP="009803B8">
            <w:pPr>
              <w:spacing w:after="0" w:line="240" w:lineRule="auto"/>
              <w:jc w:val="center"/>
            </w:pPr>
          </w:p>
        </w:tc>
      </w:tr>
      <w:tr w:rsidR="00FF6F83" w:rsidRPr="00FF6F83" w:rsidTr="009300D8">
        <w:trPr>
          <w:trHeight w:val="227"/>
          <w:jc w:val="center"/>
        </w:trPr>
        <w:tc>
          <w:tcPr>
            <w:tcW w:w="5149" w:type="dxa"/>
            <w:vAlign w:val="center"/>
          </w:tcPr>
          <w:p w:rsidR="00CF4A67" w:rsidRPr="00FF6F83" w:rsidRDefault="00CF4A67" w:rsidP="009803B8">
            <w:pPr>
              <w:pStyle w:val="KeinLeerraum"/>
              <w:jc w:val="left"/>
            </w:pPr>
            <w:r w:rsidRPr="00FF6F83">
              <w:t>Bereitstellung und IH der Infrastruktur</w:t>
            </w:r>
          </w:p>
        </w:tc>
        <w:tc>
          <w:tcPr>
            <w:tcW w:w="794" w:type="dxa"/>
            <w:vAlign w:val="center"/>
          </w:tcPr>
          <w:p w:rsidR="00CF4A67" w:rsidRPr="00FF6F83" w:rsidRDefault="00CF4A67" w:rsidP="009803B8">
            <w:pPr>
              <w:pStyle w:val="KeinLeerraum"/>
              <w:jc w:val="center"/>
            </w:pPr>
            <w:r w:rsidRPr="00FF6F83">
              <w:t>M</w:t>
            </w:r>
          </w:p>
        </w:tc>
        <w:tc>
          <w:tcPr>
            <w:tcW w:w="794" w:type="dxa"/>
            <w:vAlign w:val="center"/>
          </w:tcPr>
          <w:p w:rsidR="00CF4A67" w:rsidRPr="00FF6F83" w:rsidRDefault="00CF4A67" w:rsidP="009803B8">
            <w:pPr>
              <w:pStyle w:val="KeinLeerraum"/>
              <w:jc w:val="center"/>
            </w:pPr>
            <w:r w:rsidRPr="00FF6F83">
              <w:t>I</w:t>
            </w:r>
          </w:p>
        </w:tc>
        <w:tc>
          <w:tcPr>
            <w:tcW w:w="794" w:type="dxa"/>
            <w:vAlign w:val="center"/>
          </w:tcPr>
          <w:p w:rsidR="00CF4A67" w:rsidRPr="00FF6F83" w:rsidRDefault="00CF4A67" w:rsidP="009803B8">
            <w:pPr>
              <w:pStyle w:val="KeinLeerraum"/>
              <w:jc w:val="center"/>
            </w:pPr>
            <w:r w:rsidRPr="00FF6F83">
              <w:t>D</w:t>
            </w:r>
          </w:p>
        </w:tc>
        <w:tc>
          <w:tcPr>
            <w:tcW w:w="794" w:type="dxa"/>
            <w:vAlign w:val="center"/>
          </w:tcPr>
          <w:p w:rsidR="00CF4A67" w:rsidRPr="00FF6F83" w:rsidRDefault="00CF4A67" w:rsidP="009803B8">
            <w:pPr>
              <w:pStyle w:val="KeinLeerraum"/>
              <w:jc w:val="center"/>
            </w:pPr>
            <w:r w:rsidRPr="00FF6F83">
              <w:t>M</w:t>
            </w:r>
          </w:p>
        </w:tc>
        <w:tc>
          <w:tcPr>
            <w:tcW w:w="794" w:type="dxa"/>
            <w:vAlign w:val="center"/>
          </w:tcPr>
          <w:p w:rsidR="00CF4A67" w:rsidRPr="00FF6F83" w:rsidRDefault="00CF4A67" w:rsidP="009803B8">
            <w:pPr>
              <w:spacing w:after="0" w:line="240" w:lineRule="auto"/>
              <w:jc w:val="center"/>
            </w:pPr>
          </w:p>
        </w:tc>
      </w:tr>
      <w:tr w:rsidR="00FF6F83" w:rsidRPr="00FF6F83" w:rsidTr="009300D8">
        <w:trPr>
          <w:trHeight w:val="227"/>
          <w:jc w:val="center"/>
        </w:trPr>
        <w:tc>
          <w:tcPr>
            <w:tcW w:w="9119" w:type="dxa"/>
            <w:gridSpan w:val="6"/>
            <w:vAlign w:val="center"/>
          </w:tcPr>
          <w:p w:rsidR="00CF4A67" w:rsidRPr="00FF6F83" w:rsidRDefault="00CF4A67" w:rsidP="009803B8">
            <w:pPr>
              <w:spacing w:after="0" w:line="240" w:lineRule="auto"/>
              <w:jc w:val="center"/>
            </w:pPr>
          </w:p>
        </w:tc>
      </w:tr>
      <w:tr w:rsidR="00FF6F83" w:rsidRPr="00FF6F83" w:rsidTr="009300D8">
        <w:trPr>
          <w:trHeight w:val="227"/>
          <w:jc w:val="center"/>
        </w:trPr>
        <w:tc>
          <w:tcPr>
            <w:tcW w:w="5149" w:type="dxa"/>
            <w:shd w:val="clear" w:color="auto" w:fill="F2F2F2" w:themeFill="background1" w:themeFillShade="F2"/>
            <w:vAlign w:val="center"/>
          </w:tcPr>
          <w:p w:rsidR="005574A9" w:rsidRPr="00FF6F83" w:rsidRDefault="005574A9" w:rsidP="009803B8">
            <w:pPr>
              <w:spacing w:after="0" w:line="240" w:lineRule="auto"/>
              <w:jc w:val="left"/>
            </w:pPr>
            <w:r w:rsidRPr="00FF6F83">
              <w:t>KFZ</w:t>
            </w:r>
          </w:p>
        </w:tc>
        <w:tc>
          <w:tcPr>
            <w:tcW w:w="794" w:type="dxa"/>
            <w:shd w:val="clear" w:color="auto" w:fill="F2F2F2" w:themeFill="background1" w:themeFillShade="F2"/>
            <w:vAlign w:val="center"/>
          </w:tcPr>
          <w:p w:rsidR="005574A9" w:rsidRPr="00FF6F83" w:rsidRDefault="005574A9" w:rsidP="00CF4A67">
            <w:pPr>
              <w:spacing w:after="0" w:line="240" w:lineRule="auto"/>
              <w:jc w:val="center"/>
            </w:pPr>
            <w:r w:rsidRPr="00FF6F83">
              <w:t>TL</w:t>
            </w:r>
          </w:p>
        </w:tc>
        <w:tc>
          <w:tcPr>
            <w:tcW w:w="794" w:type="dxa"/>
            <w:shd w:val="clear" w:color="auto" w:fill="F2F2F2" w:themeFill="background1" w:themeFillShade="F2"/>
            <w:vAlign w:val="center"/>
          </w:tcPr>
          <w:p w:rsidR="005574A9" w:rsidRPr="00FF6F83" w:rsidRDefault="005574A9" w:rsidP="005574A9">
            <w:pPr>
              <w:spacing w:after="0" w:line="240" w:lineRule="auto"/>
              <w:jc w:val="center"/>
            </w:pPr>
            <w:r w:rsidRPr="00FF6F83">
              <w:t>AS</w:t>
            </w:r>
          </w:p>
        </w:tc>
        <w:tc>
          <w:tcPr>
            <w:tcW w:w="794" w:type="dxa"/>
            <w:shd w:val="clear" w:color="auto" w:fill="F2F2F2" w:themeFill="background1" w:themeFillShade="F2"/>
            <w:vAlign w:val="center"/>
          </w:tcPr>
          <w:p w:rsidR="005574A9" w:rsidRPr="00FF6F83" w:rsidRDefault="005574A9" w:rsidP="005574A9">
            <w:pPr>
              <w:spacing w:after="0" w:line="240" w:lineRule="auto"/>
              <w:jc w:val="center"/>
            </w:pPr>
            <w:r w:rsidRPr="00FF6F83">
              <w:t>FF</w:t>
            </w:r>
          </w:p>
        </w:tc>
        <w:tc>
          <w:tcPr>
            <w:tcW w:w="794" w:type="dxa"/>
            <w:shd w:val="clear" w:color="auto" w:fill="F2F2F2" w:themeFill="background1" w:themeFillShade="F2"/>
            <w:vAlign w:val="center"/>
          </w:tcPr>
          <w:p w:rsidR="005574A9" w:rsidRPr="00FF6F83" w:rsidRDefault="005574A9" w:rsidP="005574A9">
            <w:pPr>
              <w:spacing w:after="0" w:line="240" w:lineRule="auto"/>
              <w:jc w:val="center"/>
            </w:pPr>
            <w:r w:rsidRPr="00FF6F83">
              <w:t>FV</w:t>
            </w:r>
          </w:p>
        </w:tc>
        <w:tc>
          <w:tcPr>
            <w:tcW w:w="794" w:type="dxa"/>
            <w:shd w:val="clear" w:color="auto" w:fill="F2F2F2" w:themeFill="background1" w:themeFillShade="F2"/>
            <w:vAlign w:val="center"/>
          </w:tcPr>
          <w:p w:rsidR="005574A9" w:rsidRPr="00FF6F83" w:rsidRDefault="005574A9" w:rsidP="009803B8">
            <w:pPr>
              <w:spacing w:after="0" w:line="240" w:lineRule="auto"/>
              <w:jc w:val="center"/>
            </w:pPr>
            <w:r w:rsidRPr="00FF6F83">
              <w:rPr>
                <w:highlight w:val="yellow"/>
              </w:rPr>
              <w:t>VIS</w:t>
            </w: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Zuweisung des Fahrzeuges</w:t>
            </w:r>
          </w:p>
        </w:tc>
        <w:tc>
          <w:tcPr>
            <w:tcW w:w="794" w:type="dxa"/>
            <w:vAlign w:val="center"/>
          </w:tcPr>
          <w:p w:rsidR="005574A9" w:rsidRPr="00FF6F83" w:rsidRDefault="005574A9" w:rsidP="00CF4A67">
            <w:pPr>
              <w:spacing w:after="0" w:line="240" w:lineRule="auto"/>
              <w:jc w:val="center"/>
            </w:pPr>
            <w:r w:rsidRPr="00FF6F83">
              <w:t>D</w:t>
            </w:r>
          </w:p>
        </w:tc>
        <w:tc>
          <w:tcPr>
            <w:tcW w:w="794" w:type="dxa"/>
            <w:vAlign w:val="center"/>
          </w:tcPr>
          <w:p w:rsidR="005574A9" w:rsidRPr="00FF6F83" w:rsidRDefault="005574A9" w:rsidP="005574A9">
            <w:pPr>
              <w:spacing w:after="0" w:line="240" w:lineRule="auto"/>
              <w:jc w:val="center"/>
            </w:pPr>
            <w:r w:rsidRPr="00FF6F83">
              <w:t>M</w:t>
            </w: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Festlegung der Fahrzeugausstattung</w:t>
            </w:r>
          </w:p>
        </w:tc>
        <w:tc>
          <w:tcPr>
            <w:tcW w:w="794" w:type="dxa"/>
            <w:vAlign w:val="center"/>
          </w:tcPr>
          <w:p w:rsidR="005574A9" w:rsidRPr="00FF6F83" w:rsidRDefault="005574A9" w:rsidP="00CF4A67">
            <w:pPr>
              <w:spacing w:after="0" w:line="240" w:lineRule="auto"/>
              <w:jc w:val="center"/>
            </w:pPr>
            <w:r w:rsidRPr="00FF6F83">
              <w:t>D</w:t>
            </w:r>
          </w:p>
        </w:tc>
        <w:tc>
          <w:tcPr>
            <w:tcW w:w="794" w:type="dxa"/>
            <w:vAlign w:val="center"/>
          </w:tcPr>
          <w:p w:rsidR="005574A9" w:rsidRPr="00FF6F83" w:rsidRDefault="005574A9" w:rsidP="005574A9">
            <w:pPr>
              <w:spacing w:after="0" w:line="240" w:lineRule="auto"/>
              <w:jc w:val="center"/>
            </w:pPr>
            <w:r w:rsidRPr="00FF6F83">
              <w:t>M</w:t>
            </w: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Übergabe/Übernahme der Fahrzeuge</w:t>
            </w: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5574A9">
            <w:pPr>
              <w:spacing w:after="0" w:line="240" w:lineRule="auto"/>
              <w:jc w:val="center"/>
            </w:pPr>
            <w:r w:rsidRPr="00FF6F83">
              <w:t>M</w:t>
            </w:r>
          </w:p>
        </w:tc>
        <w:tc>
          <w:tcPr>
            <w:tcW w:w="794" w:type="dxa"/>
            <w:vAlign w:val="center"/>
          </w:tcPr>
          <w:p w:rsidR="005574A9" w:rsidRPr="00FF6F83" w:rsidRDefault="005574A9" w:rsidP="005574A9">
            <w:pPr>
              <w:spacing w:after="0" w:line="240" w:lineRule="auto"/>
              <w:jc w:val="center"/>
            </w:pPr>
            <w:r w:rsidRPr="00FF6F83">
              <w:t>M</w:t>
            </w:r>
          </w:p>
        </w:tc>
        <w:tc>
          <w:tcPr>
            <w:tcW w:w="794" w:type="dxa"/>
            <w:vAlign w:val="center"/>
          </w:tcPr>
          <w:p w:rsidR="005574A9" w:rsidRPr="00FF6F83" w:rsidRDefault="005574A9" w:rsidP="005574A9">
            <w:pPr>
              <w:spacing w:after="0" w:line="240" w:lineRule="auto"/>
              <w:jc w:val="center"/>
            </w:pPr>
            <w:r w:rsidRPr="00FF6F83">
              <w:t>D</w:t>
            </w: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Kontrolle der Fahrzeugausstattung</w:t>
            </w:r>
          </w:p>
        </w:tc>
        <w:tc>
          <w:tcPr>
            <w:tcW w:w="794" w:type="dxa"/>
            <w:vAlign w:val="center"/>
          </w:tcPr>
          <w:p w:rsidR="005574A9" w:rsidRPr="00FF6F83" w:rsidRDefault="005574A9" w:rsidP="009803B8">
            <w:pPr>
              <w:spacing w:after="0" w:line="240" w:lineRule="auto"/>
              <w:jc w:val="center"/>
            </w:pPr>
            <w:r w:rsidRPr="00FF6F83">
              <w:t>I</w:t>
            </w: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5574A9">
            <w:pPr>
              <w:spacing w:after="0" w:line="240" w:lineRule="auto"/>
              <w:jc w:val="center"/>
            </w:pPr>
            <w:r w:rsidRPr="00FF6F83">
              <w:t>D</w:t>
            </w:r>
          </w:p>
        </w:tc>
        <w:tc>
          <w:tcPr>
            <w:tcW w:w="794" w:type="dxa"/>
            <w:vAlign w:val="center"/>
          </w:tcPr>
          <w:p w:rsidR="005574A9" w:rsidRPr="00FF6F83" w:rsidRDefault="005574A9" w:rsidP="009803B8">
            <w:pPr>
              <w:spacing w:after="0" w:line="240" w:lineRule="auto"/>
              <w:jc w:val="center"/>
            </w:pPr>
            <w:r w:rsidRPr="00FF6F83">
              <w:rPr>
                <w:highlight w:val="yellow"/>
              </w:rPr>
              <w:t>D</w:t>
            </w: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Bereitstellung und Prüfung der Fahrtenbücher</w:t>
            </w: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5574A9">
            <w:pPr>
              <w:spacing w:after="0" w:line="240" w:lineRule="auto"/>
              <w:jc w:val="center"/>
            </w:pPr>
            <w:r w:rsidRPr="00FF6F83">
              <w:t>D</w:t>
            </w: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Führung des Fahrtenbuchs</w:t>
            </w: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5574A9">
            <w:pPr>
              <w:spacing w:after="0" w:line="240" w:lineRule="auto"/>
              <w:jc w:val="center"/>
            </w:pPr>
            <w:r w:rsidRPr="00FF6F83">
              <w:t>D</w:t>
            </w: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Nutzung der Fahrerkarten</w:t>
            </w: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5574A9">
            <w:pPr>
              <w:spacing w:after="0" w:line="240" w:lineRule="auto"/>
              <w:jc w:val="center"/>
            </w:pPr>
            <w:r w:rsidRPr="00FF6F83">
              <w:t>D</w:t>
            </w: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Bedienung des Kontrollgerätes, wenn eingebaut</w:t>
            </w: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5574A9">
            <w:pPr>
              <w:spacing w:after="0" w:line="240" w:lineRule="auto"/>
              <w:jc w:val="center"/>
            </w:pPr>
            <w:r w:rsidRPr="00FF6F83">
              <w:t>D</w:t>
            </w: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Auslesen der Fahrerkarten und der Kontrollgeräte</w:t>
            </w: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5574A9">
            <w:pPr>
              <w:spacing w:after="0" w:line="240" w:lineRule="auto"/>
              <w:jc w:val="center"/>
            </w:pPr>
            <w:r w:rsidRPr="00FF6F83">
              <w:t>M</w:t>
            </w:r>
          </w:p>
        </w:tc>
        <w:tc>
          <w:tcPr>
            <w:tcW w:w="794" w:type="dxa"/>
            <w:vAlign w:val="center"/>
          </w:tcPr>
          <w:p w:rsidR="005574A9" w:rsidRPr="00FF6F83" w:rsidRDefault="005574A9" w:rsidP="005574A9">
            <w:pPr>
              <w:spacing w:after="0" w:line="240" w:lineRule="auto"/>
              <w:jc w:val="center"/>
            </w:pPr>
            <w:r w:rsidRPr="00FF6F83">
              <w:t>D</w:t>
            </w: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Kontrolle des Fahrtenbuchs</w:t>
            </w:r>
          </w:p>
        </w:tc>
        <w:tc>
          <w:tcPr>
            <w:tcW w:w="794" w:type="dxa"/>
            <w:vAlign w:val="center"/>
          </w:tcPr>
          <w:p w:rsidR="005574A9" w:rsidRPr="00FF6F83" w:rsidRDefault="005574A9" w:rsidP="009803B8">
            <w:pPr>
              <w:spacing w:after="0" w:line="240" w:lineRule="auto"/>
              <w:jc w:val="center"/>
            </w:pPr>
            <w:r w:rsidRPr="00FF6F83">
              <w:t>I</w:t>
            </w:r>
          </w:p>
        </w:tc>
        <w:tc>
          <w:tcPr>
            <w:tcW w:w="794" w:type="dxa"/>
            <w:vAlign w:val="center"/>
          </w:tcPr>
          <w:p w:rsidR="005574A9" w:rsidRPr="00FF6F83" w:rsidRDefault="005574A9" w:rsidP="005574A9">
            <w:pPr>
              <w:spacing w:after="0" w:line="240" w:lineRule="auto"/>
              <w:jc w:val="center"/>
            </w:pPr>
            <w:r w:rsidRPr="00FF6F83">
              <w:t>D</w:t>
            </w: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5574A9">
            <w:pPr>
              <w:spacing w:after="0" w:line="240" w:lineRule="auto"/>
              <w:jc w:val="center"/>
            </w:pPr>
            <w:r w:rsidRPr="00FF6F83">
              <w:t>M</w:t>
            </w:r>
          </w:p>
        </w:tc>
        <w:tc>
          <w:tcPr>
            <w:tcW w:w="794" w:type="dxa"/>
            <w:vAlign w:val="center"/>
          </w:tcPr>
          <w:p w:rsidR="005574A9" w:rsidRPr="00FF6F83" w:rsidRDefault="005574A9" w:rsidP="009803B8">
            <w:pPr>
              <w:spacing w:after="0" w:line="240" w:lineRule="auto"/>
              <w:jc w:val="center"/>
            </w:pPr>
          </w:p>
        </w:tc>
      </w:tr>
      <w:tr w:rsidR="00FF6F83" w:rsidRPr="00FF6F83" w:rsidTr="009803B8">
        <w:trPr>
          <w:trHeight w:val="227"/>
          <w:jc w:val="center"/>
        </w:trPr>
        <w:tc>
          <w:tcPr>
            <w:tcW w:w="9119" w:type="dxa"/>
            <w:gridSpan w:val="6"/>
            <w:vAlign w:val="center"/>
          </w:tcPr>
          <w:p w:rsidR="005574A9" w:rsidRPr="00FF6F83" w:rsidRDefault="005574A9" w:rsidP="009803B8">
            <w:pPr>
              <w:spacing w:after="0" w:line="240" w:lineRule="auto"/>
              <w:jc w:val="center"/>
            </w:pPr>
          </w:p>
        </w:tc>
      </w:tr>
      <w:tr w:rsidR="00FF6F83" w:rsidRPr="00FF6F83" w:rsidTr="002A01F4">
        <w:trPr>
          <w:trHeight w:val="227"/>
          <w:jc w:val="center"/>
        </w:trPr>
        <w:tc>
          <w:tcPr>
            <w:tcW w:w="5149" w:type="dxa"/>
            <w:shd w:val="clear" w:color="auto" w:fill="F2F2F2" w:themeFill="background1" w:themeFillShade="F2"/>
            <w:vAlign w:val="center"/>
          </w:tcPr>
          <w:p w:rsidR="005574A9" w:rsidRPr="00FF6F83" w:rsidRDefault="005574A9" w:rsidP="009803B8">
            <w:pPr>
              <w:spacing w:after="0" w:line="240" w:lineRule="auto"/>
              <w:jc w:val="left"/>
            </w:pPr>
            <w:r w:rsidRPr="00FF6F83">
              <w:t>Inventar</w:t>
            </w:r>
          </w:p>
        </w:tc>
        <w:tc>
          <w:tcPr>
            <w:tcW w:w="794" w:type="dxa"/>
            <w:shd w:val="clear" w:color="auto" w:fill="F2F2F2" w:themeFill="background1" w:themeFillShade="F2"/>
            <w:vAlign w:val="center"/>
          </w:tcPr>
          <w:p w:rsidR="005574A9" w:rsidRPr="00FF6F83" w:rsidRDefault="005574A9" w:rsidP="00BA3584">
            <w:pPr>
              <w:spacing w:after="0" w:line="240" w:lineRule="auto"/>
              <w:jc w:val="center"/>
            </w:pPr>
            <w:r w:rsidRPr="00FF6F83">
              <w:t>VM</w:t>
            </w:r>
          </w:p>
        </w:tc>
        <w:tc>
          <w:tcPr>
            <w:tcW w:w="794" w:type="dxa"/>
            <w:shd w:val="clear" w:color="auto" w:fill="F2F2F2" w:themeFill="background1" w:themeFillShade="F2"/>
            <w:vAlign w:val="center"/>
          </w:tcPr>
          <w:p w:rsidR="005574A9" w:rsidRPr="00FF6F83" w:rsidRDefault="005574A9" w:rsidP="009803B8">
            <w:pPr>
              <w:spacing w:after="0" w:line="240" w:lineRule="auto"/>
              <w:jc w:val="center"/>
            </w:pPr>
            <w:r w:rsidRPr="00FF6F83">
              <w:t>KL</w:t>
            </w:r>
          </w:p>
        </w:tc>
        <w:tc>
          <w:tcPr>
            <w:tcW w:w="794" w:type="dxa"/>
            <w:shd w:val="clear" w:color="auto" w:fill="F2F2F2" w:themeFill="background1" w:themeFillShade="F2"/>
            <w:vAlign w:val="center"/>
          </w:tcPr>
          <w:p w:rsidR="005574A9" w:rsidRPr="00FF6F83" w:rsidRDefault="005574A9" w:rsidP="005574A9">
            <w:pPr>
              <w:spacing w:after="0" w:line="240" w:lineRule="auto"/>
              <w:jc w:val="center"/>
            </w:pPr>
            <w:r w:rsidRPr="00FF6F83">
              <w:rPr>
                <w:highlight w:val="yellow"/>
              </w:rPr>
              <w:t>VIS</w:t>
            </w:r>
          </w:p>
        </w:tc>
        <w:tc>
          <w:tcPr>
            <w:tcW w:w="794" w:type="dxa"/>
            <w:shd w:val="clear" w:color="auto" w:fill="F2F2F2" w:themeFill="background1" w:themeFillShade="F2"/>
            <w:vAlign w:val="center"/>
          </w:tcPr>
          <w:p w:rsidR="005574A9" w:rsidRPr="00FF6F83" w:rsidRDefault="005574A9" w:rsidP="005574A9">
            <w:pPr>
              <w:spacing w:after="0" w:line="240" w:lineRule="auto"/>
              <w:jc w:val="center"/>
            </w:pPr>
            <w:r w:rsidRPr="00FF6F83">
              <w:t>AS</w:t>
            </w:r>
          </w:p>
        </w:tc>
        <w:tc>
          <w:tcPr>
            <w:tcW w:w="794" w:type="dxa"/>
            <w:shd w:val="clear" w:color="auto" w:fill="F2F2F2" w:themeFill="background1" w:themeFillShade="F2"/>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Verwaltung Inventar</w:t>
            </w: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r w:rsidRPr="00FF6F83">
              <w:t>M</w:t>
            </w:r>
          </w:p>
        </w:tc>
        <w:tc>
          <w:tcPr>
            <w:tcW w:w="794" w:type="dxa"/>
            <w:vAlign w:val="center"/>
          </w:tcPr>
          <w:p w:rsidR="005574A9" w:rsidRPr="00FF6F83" w:rsidRDefault="005574A9" w:rsidP="005574A9">
            <w:pPr>
              <w:spacing w:after="0" w:line="240" w:lineRule="auto"/>
              <w:jc w:val="center"/>
            </w:pPr>
            <w:r w:rsidRPr="00FF6F83">
              <w:t>M</w:t>
            </w:r>
          </w:p>
        </w:tc>
        <w:tc>
          <w:tcPr>
            <w:tcW w:w="794" w:type="dxa"/>
            <w:vAlign w:val="center"/>
          </w:tcPr>
          <w:p w:rsidR="005574A9" w:rsidRPr="00FF6F83" w:rsidRDefault="005574A9" w:rsidP="005574A9">
            <w:pPr>
              <w:spacing w:after="0" w:line="240" w:lineRule="auto"/>
              <w:jc w:val="center"/>
            </w:pPr>
            <w:r w:rsidRPr="00FF6F83">
              <w:t>D</w:t>
            </w:r>
          </w:p>
        </w:tc>
        <w:tc>
          <w:tcPr>
            <w:tcW w:w="794" w:type="dxa"/>
            <w:vAlign w:val="center"/>
          </w:tcPr>
          <w:p w:rsidR="005574A9" w:rsidRPr="00FF6F83" w:rsidRDefault="005574A9" w:rsidP="00BA3584">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Verwaltung Inventar (prüfpflichtige BM, Messmittel)</w:t>
            </w:r>
          </w:p>
        </w:tc>
        <w:tc>
          <w:tcPr>
            <w:tcW w:w="794" w:type="dxa"/>
            <w:vAlign w:val="center"/>
          </w:tcPr>
          <w:p w:rsidR="005574A9" w:rsidRPr="00FF6F83" w:rsidRDefault="005574A9" w:rsidP="009803B8">
            <w:pPr>
              <w:spacing w:after="0" w:line="240" w:lineRule="auto"/>
              <w:jc w:val="center"/>
            </w:pPr>
            <w:r w:rsidRPr="00FF6F83">
              <w:t>D</w:t>
            </w:r>
          </w:p>
        </w:tc>
        <w:tc>
          <w:tcPr>
            <w:tcW w:w="794" w:type="dxa"/>
            <w:vAlign w:val="center"/>
          </w:tcPr>
          <w:p w:rsidR="005574A9" w:rsidRPr="00FF6F83" w:rsidRDefault="005574A9" w:rsidP="009803B8">
            <w:pPr>
              <w:spacing w:after="0" w:line="240" w:lineRule="auto"/>
              <w:jc w:val="center"/>
            </w:pPr>
            <w:r w:rsidRPr="00FF6F83">
              <w:t>M</w:t>
            </w:r>
          </w:p>
        </w:tc>
        <w:tc>
          <w:tcPr>
            <w:tcW w:w="794" w:type="dxa"/>
            <w:vAlign w:val="center"/>
          </w:tcPr>
          <w:p w:rsidR="005574A9" w:rsidRPr="00FF6F83" w:rsidRDefault="005574A9" w:rsidP="005574A9">
            <w:pPr>
              <w:spacing w:after="0" w:line="240" w:lineRule="auto"/>
              <w:jc w:val="center"/>
            </w:pPr>
            <w:r w:rsidRPr="00FF6F83">
              <w:t>M</w:t>
            </w: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Inventurregelung</w:t>
            </w: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r w:rsidRPr="00FF6F83">
              <w:t>D</w:t>
            </w: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5574A9">
            <w:pPr>
              <w:spacing w:after="0" w:line="240" w:lineRule="auto"/>
              <w:jc w:val="center"/>
            </w:pPr>
            <w:r w:rsidRPr="00FF6F83">
              <w:t>M</w:t>
            </w: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p>
        </w:tc>
      </w:tr>
      <w:tr w:rsidR="00FF6F83" w:rsidRPr="00FF6F83" w:rsidTr="00BF0B32">
        <w:trPr>
          <w:trHeight w:val="227"/>
          <w:jc w:val="center"/>
        </w:trPr>
        <w:tc>
          <w:tcPr>
            <w:tcW w:w="5149" w:type="dxa"/>
            <w:shd w:val="clear" w:color="auto" w:fill="F2F2F2" w:themeFill="background1" w:themeFillShade="F2"/>
            <w:vAlign w:val="center"/>
          </w:tcPr>
          <w:p w:rsidR="005574A9" w:rsidRPr="00FF6F83" w:rsidRDefault="005574A9" w:rsidP="009803B8">
            <w:pPr>
              <w:spacing w:after="0" w:line="240" w:lineRule="auto"/>
              <w:jc w:val="left"/>
            </w:pPr>
            <w:r w:rsidRPr="00FF6F83">
              <w:t>Prozessumgebung</w:t>
            </w:r>
          </w:p>
        </w:tc>
        <w:tc>
          <w:tcPr>
            <w:tcW w:w="794" w:type="dxa"/>
            <w:shd w:val="clear" w:color="auto" w:fill="F2F2F2" w:themeFill="background1" w:themeFillShade="F2"/>
            <w:vAlign w:val="center"/>
          </w:tcPr>
          <w:p w:rsidR="005574A9" w:rsidRPr="00FF6F83" w:rsidRDefault="005574A9" w:rsidP="009803B8">
            <w:pPr>
              <w:spacing w:after="0" w:line="240" w:lineRule="auto"/>
              <w:jc w:val="center"/>
            </w:pPr>
            <w:r w:rsidRPr="00FF6F83">
              <w:t>GF</w:t>
            </w:r>
          </w:p>
        </w:tc>
        <w:tc>
          <w:tcPr>
            <w:tcW w:w="794" w:type="dxa"/>
            <w:shd w:val="clear" w:color="auto" w:fill="F2F2F2" w:themeFill="background1" w:themeFillShade="F2"/>
            <w:vAlign w:val="center"/>
          </w:tcPr>
          <w:p w:rsidR="005574A9" w:rsidRPr="00FF6F83" w:rsidRDefault="005574A9" w:rsidP="009803B8">
            <w:pPr>
              <w:spacing w:after="0" w:line="240" w:lineRule="auto"/>
              <w:jc w:val="center"/>
            </w:pPr>
            <w:r w:rsidRPr="00FF6F83">
              <w:t>KL</w:t>
            </w:r>
          </w:p>
        </w:tc>
        <w:tc>
          <w:tcPr>
            <w:tcW w:w="794" w:type="dxa"/>
            <w:shd w:val="clear" w:color="auto" w:fill="F2F2F2" w:themeFill="background1" w:themeFillShade="F2"/>
            <w:vAlign w:val="center"/>
          </w:tcPr>
          <w:p w:rsidR="005574A9" w:rsidRPr="00FF6F83" w:rsidRDefault="005574A9" w:rsidP="009803B8">
            <w:pPr>
              <w:spacing w:after="0" w:line="240" w:lineRule="auto"/>
              <w:jc w:val="center"/>
              <w:rPr>
                <w:highlight w:val="yellow"/>
              </w:rPr>
            </w:pPr>
            <w:r w:rsidRPr="00FF6F83">
              <w:rPr>
                <w:highlight w:val="yellow"/>
              </w:rPr>
              <w:t>LIH</w:t>
            </w:r>
          </w:p>
        </w:tc>
        <w:tc>
          <w:tcPr>
            <w:tcW w:w="794" w:type="dxa"/>
            <w:shd w:val="clear" w:color="auto" w:fill="F2F2F2" w:themeFill="background1" w:themeFillShade="F2"/>
            <w:vAlign w:val="center"/>
          </w:tcPr>
          <w:p w:rsidR="005574A9" w:rsidRPr="00FF6F83" w:rsidRDefault="005574A9" w:rsidP="005574A9">
            <w:pPr>
              <w:spacing w:after="0" w:line="240" w:lineRule="auto"/>
              <w:jc w:val="center"/>
              <w:rPr>
                <w:highlight w:val="yellow"/>
              </w:rPr>
            </w:pPr>
            <w:r w:rsidRPr="00FF6F83">
              <w:rPr>
                <w:highlight w:val="yellow"/>
              </w:rPr>
              <w:t>VIS</w:t>
            </w:r>
          </w:p>
        </w:tc>
        <w:tc>
          <w:tcPr>
            <w:tcW w:w="794" w:type="dxa"/>
            <w:shd w:val="clear" w:color="auto" w:fill="F2F2F2" w:themeFill="background1" w:themeFillShade="F2"/>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Bestimmung, Bereitstellung und Aufrechterhaltung</w:t>
            </w:r>
          </w:p>
        </w:tc>
        <w:tc>
          <w:tcPr>
            <w:tcW w:w="794" w:type="dxa"/>
            <w:vAlign w:val="center"/>
          </w:tcPr>
          <w:p w:rsidR="005574A9" w:rsidRPr="00FF6F83" w:rsidRDefault="005574A9" w:rsidP="009803B8">
            <w:pPr>
              <w:spacing w:after="0" w:line="240" w:lineRule="auto"/>
              <w:jc w:val="center"/>
            </w:pPr>
            <w:r w:rsidRPr="00FF6F83">
              <w:t>D</w:t>
            </w:r>
          </w:p>
        </w:tc>
        <w:tc>
          <w:tcPr>
            <w:tcW w:w="794" w:type="dxa"/>
            <w:vAlign w:val="center"/>
          </w:tcPr>
          <w:p w:rsidR="005574A9" w:rsidRPr="00FF6F83" w:rsidRDefault="005574A9" w:rsidP="009803B8">
            <w:pPr>
              <w:spacing w:after="0" w:line="240" w:lineRule="auto"/>
              <w:jc w:val="center"/>
            </w:pPr>
            <w:r w:rsidRPr="00FF6F83">
              <w:t>D</w:t>
            </w:r>
          </w:p>
        </w:tc>
        <w:tc>
          <w:tcPr>
            <w:tcW w:w="794" w:type="dxa"/>
            <w:vAlign w:val="center"/>
          </w:tcPr>
          <w:p w:rsidR="005574A9" w:rsidRPr="00FF6F83" w:rsidRDefault="005574A9" w:rsidP="009803B8">
            <w:pPr>
              <w:spacing w:after="0" w:line="240" w:lineRule="auto"/>
              <w:jc w:val="center"/>
              <w:rPr>
                <w:highlight w:val="yellow"/>
              </w:rPr>
            </w:pPr>
            <w:r w:rsidRPr="00FF6F83">
              <w:rPr>
                <w:highlight w:val="yellow"/>
              </w:rPr>
              <w:t>D</w:t>
            </w:r>
          </w:p>
        </w:tc>
        <w:tc>
          <w:tcPr>
            <w:tcW w:w="794" w:type="dxa"/>
            <w:vAlign w:val="center"/>
          </w:tcPr>
          <w:p w:rsidR="005574A9" w:rsidRPr="00FF6F83" w:rsidRDefault="005574A9" w:rsidP="005574A9">
            <w:pPr>
              <w:spacing w:after="0" w:line="240" w:lineRule="auto"/>
              <w:jc w:val="center"/>
              <w:rPr>
                <w:highlight w:val="yellow"/>
              </w:rPr>
            </w:pPr>
            <w:r w:rsidRPr="00FF6F83">
              <w:rPr>
                <w:highlight w:val="yellow"/>
              </w:rPr>
              <w:t>D</w:t>
            </w:r>
          </w:p>
        </w:tc>
        <w:tc>
          <w:tcPr>
            <w:tcW w:w="794" w:type="dxa"/>
            <w:vAlign w:val="center"/>
          </w:tcPr>
          <w:p w:rsidR="005574A9" w:rsidRPr="00FF6F83" w:rsidRDefault="005574A9" w:rsidP="009803B8">
            <w:pPr>
              <w:spacing w:after="0" w:line="240" w:lineRule="auto"/>
              <w:jc w:val="center"/>
            </w:pPr>
          </w:p>
        </w:tc>
      </w:tr>
      <w:tr w:rsidR="005574A9" w:rsidRPr="00FF6F83" w:rsidTr="009300D8">
        <w:trPr>
          <w:trHeight w:val="227"/>
          <w:jc w:val="center"/>
        </w:trPr>
        <w:tc>
          <w:tcPr>
            <w:tcW w:w="5149" w:type="dxa"/>
            <w:vAlign w:val="center"/>
          </w:tcPr>
          <w:p w:rsidR="005574A9" w:rsidRPr="00FF6F83" w:rsidRDefault="005574A9" w:rsidP="009803B8">
            <w:pPr>
              <w:spacing w:after="0" w:line="240" w:lineRule="auto"/>
              <w:jc w:val="left"/>
            </w:pP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p>
        </w:tc>
      </w:tr>
    </w:tbl>
    <w:p w:rsidR="00EF40E5" w:rsidRPr="00FF6F83" w:rsidRDefault="00EF40E5"/>
    <w:p w:rsidR="00EF40E5" w:rsidRPr="00FF6F83" w:rsidRDefault="00EF40E5" w:rsidP="00EF40E5">
      <w:r w:rsidRPr="00FF6F83">
        <w:br w:type="page"/>
      </w:r>
    </w:p>
    <w:p w:rsidR="00EF40E5" w:rsidRPr="00FF6F83" w:rsidRDefault="00EF40E5"/>
    <w:tbl>
      <w:tblPr>
        <w:tblW w:w="911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5149"/>
        <w:gridCol w:w="794"/>
        <w:gridCol w:w="794"/>
        <w:gridCol w:w="794"/>
        <w:gridCol w:w="794"/>
        <w:gridCol w:w="794"/>
      </w:tblGrid>
      <w:tr w:rsidR="00FF6F83" w:rsidRPr="00FF6F83" w:rsidTr="00EF40E5">
        <w:trPr>
          <w:trHeight w:val="227"/>
          <w:jc w:val="center"/>
        </w:trPr>
        <w:tc>
          <w:tcPr>
            <w:tcW w:w="5149" w:type="dxa"/>
            <w:vAlign w:val="center"/>
          </w:tcPr>
          <w:p w:rsidR="00EF40E5" w:rsidRPr="00FF6F83" w:rsidRDefault="00EF40E5" w:rsidP="00EF40E5">
            <w:pPr>
              <w:spacing w:after="0" w:line="240" w:lineRule="auto"/>
              <w:jc w:val="left"/>
            </w:pPr>
            <w:r w:rsidRPr="00FF6F83">
              <w:rPr>
                <w:rFonts w:ascii="MyriadPro-Regular" w:hAnsi="MyriadPro-Regular" w:cs="MyriadPro-Regular"/>
                <w:b/>
              </w:rPr>
              <w:t>Aufgaben / Verfahren</w:t>
            </w:r>
          </w:p>
        </w:tc>
        <w:tc>
          <w:tcPr>
            <w:tcW w:w="3970" w:type="dxa"/>
            <w:gridSpan w:val="5"/>
          </w:tcPr>
          <w:p w:rsidR="00EF40E5" w:rsidRPr="00FF6F83" w:rsidRDefault="00EF40E5" w:rsidP="00EF40E5">
            <w:pPr>
              <w:tabs>
                <w:tab w:val="left" w:pos="6521"/>
              </w:tabs>
              <w:spacing w:after="0" w:line="240" w:lineRule="auto"/>
              <w:jc w:val="center"/>
              <w:rPr>
                <w:rFonts w:ascii="MyriadPro-Regular" w:hAnsi="MyriadPro-Regular" w:cs="MyriadPro-Regular"/>
                <w:b/>
              </w:rPr>
            </w:pPr>
            <w:r w:rsidRPr="00FF6F83">
              <w:rPr>
                <w:rFonts w:ascii="MyriadPro-Regular" w:hAnsi="MyriadPro-Regular" w:cs="MyriadPro-Regular"/>
                <w:b/>
              </w:rPr>
              <w:t>Verantwortung</w:t>
            </w:r>
          </w:p>
        </w:tc>
      </w:tr>
      <w:tr w:rsidR="00FF6F83" w:rsidRPr="00FF6F83" w:rsidTr="00BF0B32">
        <w:trPr>
          <w:trHeight w:val="227"/>
          <w:jc w:val="center"/>
        </w:trPr>
        <w:tc>
          <w:tcPr>
            <w:tcW w:w="5149" w:type="dxa"/>
            <w:shd w:val="clear" w:color="auto" w:fill="F2F2F2" w:themeFill="background1" w:themeFillShade="F2"/>
            <w:vAlign w:val="center"/>
          </w:tcPr>
          <w:p w:rsidR="005574A9" w:rsidRPr="00FF6F83" w:rsidRDefault="005574A9" w:rsidP="009803B8">
            <w:pPr>
              <w:spacing w:after="0" w:line="240" w:lineRule="auto"/>
              <w:jc w:val="left"/>
            </w:pPr>
            <w:r w:rsidRPr="00FF6F83">
              <w:t>Ressourcen zur Überwachung und Messung</w:t>
            </w:r>
          </w:p>
        </w:tc>
        <w:tc>
          <w:tcPr>
            <w:tcW w:w="794" w:type="dxa"/>
            <w:shd w:val="clear" w:color="auto" w:fill="F2F2F2" w:themeFill="background1" w:themeFillShade="F2"/>
            <w:vAlign w:val="center"/>
          </w:tcPr>
          <w:p w:rsidR="005574A9" w:rsidRPr="00FF6F83" w:rsidRDefault="005574A9" w:rsidP="009803B8">
            <w:pPr>
              <w:spacing w:after="0" w:line="240" w:lineRule="auto"/>
              <w:jc w:val="center"/>
            </w:pPr>
            <w:r w:rsidRPr="00FF6F83">
              <w:t>GF</w:t>
            </w:r>
          </w:p>
        </w:tc>
        <w:tc>
          <w:tcPr>
            <w:tcW w:w="794" w:type="dxa"/>
            <w:shd w:val="clear" w:color="auto" w:fill="F2F2F2" w:themeFill="background1" w:themeFillShade="F2"/>
            <w:vAlign w:val="center"/>
          </w:tcPr>
          <w:p w:rsidR="005574A9" w:rsidRPr="00FF6F83" w:rsidRDefault="005574A9" w:rsidP="009803B8">
            <w:pPr>
              <w:spacing w:after="0" w:line="240" w:lineRule="auto"/>
              <w:jc w:val="center"/>
            </w:pPr>
            <w:r w:rsidRPr="00FF6F83">
              <w:t>KL/QM</w:t>
            </w:r>
          </w:p>
        </w:tc>
        <w:tc>
          <w:tcPr>
            <w:tcW w:w="794" w:type="dxa"/>
            <w:shd w:val="clear" w:color="auto" w:fill="F2F2F2" w:themeFill="background1" w:themeFillShade="F2"/>
            <w:vAlign w:val="center"/>
          </w:tcPr>
          <w:p w:rsidR="005574A9" w:rsidRPr="00FF6F83" w:rsidRDefault="005574A9" w:rsidP="005574A9">
            <w:pPr>
              <w:spacing w:after="0" w:line="240" w:lineRule="auto"/>
              <w:jc w:val="center"/>
            </w:pPr>
            <w:r w:rsidRPr="00FF6F83">
              <w:rPr>
                <w:highlight w:val="yellow"/>
              </w:rPr>
              <w:t>LIH</w:t>
            </w:r>
          </w:p>
        </w:tc>
        <w:tc>
          <w:tcPr>
            <w:tcW w:w="794" w:type="dxa"/>
            <w:shd w:val="clear" w:color="auto" w:fill="F2F2F2" w:themeFill="background1" w:themeFillShade="F2"/>
            <w:vAlign w:val="center"/>
          </w:tcPr>
          <w:p w:rsidR="005574A9" w:rsidRPr="00FF6F83" w:rsidRDefault="005574A9" w:rsidP="005574A9">
            <w:pPr>
              <w:spacing w:after="0" w:line="240" w:lineRule="auto"/>
              <w:jc w:val="center"/>
            </w:pPr>
            <w:r w:rsidRPr="00FF6F83">
              <w:t>VM</w:t>
            </w:r>
          </w:p>
        </w:tc>
        <w:tc>
          <w:tcPr>
            <w:tcW w:w="794" w:type="dxa"/>
            <w:shd w:val="clear" w:color="auto" w:fill="F2F2F2" w:themeFill="background1" w:themeFillShade="F2"/>
            <w:vAlign w:val="center"/>
          </w:tcPr>
          <w:p w:rsidR="005574A9" w:rsidRPr="00FF6F83" w:rsidRDefault="005574A9" w:rsidP="00DD6305">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Bestimmung der erforderlichen Ressourcen</w:t>
            </w:r>
          </w:p>
        </w:tc>
        <w:tc>
          <w:tcPr>
            <w:tcW w:w="794" w:type="dxa"/>
            <w:vAlign w:val="center"/>
          </w:tcPr>
          <w:p w:rsidR="005574A9" w:rsidRPr="00FF6F83" w:rsidRDefault="005574A9" w:rsidP="009803B8">
            <w:pPr>
              <w:spacing w:after="0" w:line="240" w:lineRule="auto"/>
              <w:jc w:val="center"/>
            </w:pPr>
            <w:r w:rsidRPr="00FF6F83">
              <w:rPr>
                <w:highlight w:val="yellow"/>
              </w:rPr>
              <w:t>I</w:t>
            </w: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r w:rsidRPr="00FF6F83">
              <w:rPr>
                <w:highlight w:val="yellow"/>
              </w:rPr>
              <w:t>D</w:t>
            </w: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Bereitstellung der Ressourcen</w:t>
            </w:r>
          </w:p>
        </w:tc>
        <w:tc>
          <w:tcPr>
            <w:tcW w:w="794" w:type="dxa"/>
            <w:vAlign w:val="center"/>
          </w:tcPr>
          <w:p w:rsidR="005574A9" w:rsidRPr="00FF6F83" w:rsidRDefault="005574A9" w:rsidP="009803B8">
            <w:pPr>
              <w:spacing w:after="0" w:line="240" w:lineRule="auto"/>
              <w:jc w:val="center"/>
            </w:pPr>
            <w:r w:rsidRPr="00FF6F83">
              <w:t>D</w:t>
            </w:r>
          </w:p>
        </w:tc>
        <w:tc>
          <w:tcPr>
            <w:tcW w:w="794" w:type="dxa"/>
            <w:vAlign w:val="center"/>
          </w:tcPr>
          <w:p w:rsidR="005574A9" w:rsidRPr="00FF6F83" w:rsidRDefault="005574A9" w:rsidP="009803B8">
            <w:pPr>
              <w:spacing w:after="0" w:line="240" w:lineRule="auto"/>
              <w:jc w:val="center"/>
            </w:pPr>
            <w:r w:rsidRPr="00FF6F83">
              <w:t>M</w:t>
            </w:r>
          </w:p>
        </w:tc>
        <w:tc>
          <w:tcPr>
            <w:tcW w:w="794" w:type="dxa"/>
            <w:vAlign w:val="center"/>
          </w:tcPr>
          <w:p w:rsidR="005574A9" w:rsidRPr="00FF6F83" w:rsidRDefault="005574A9" w:rsidP="009803B8">
            <w:pPr>
              <w:spacing w:after="0" w:line="240" w:lineRule="auto"/>
              <w:jc w:val="center"/>
            </w:pPr>
            <w:r w:rsidRPr="00FF6F83">
              <w:t>I</w:t>
            </w: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Beschaffung</w:t>
            </w: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r w:rsidRPr="00FF6F83">
              <w:t>M</w:t>
            </w:r>
          </w:p>
        </w:tc>
        <w:tc>
          <w:tcPr>
            <w:tcW w:w="794" w:type="dxa"/>
            <w:vAlign w:val="center"/>
          </w:tcPr>
          <w:p w:rsidR="005574A9" w:rsidRPr="00FF6F83" w:rsidRDefault="005574A9" w:rsidP="009803B8">
            <w:pPr>
              <w:spacing w:after="0" w:line="240" w:lineRule="auto"/>
              <w:jc w:val="center"/>
            </w:pPr>
            <w:r w:rsidRPr="00FF6F83">
              <w:t>D</w:t>
            </w:r>
          </w:p>
        </w:tc>
        <w:tc>
          <w:tcPr>
            <w:tcW w:w="794" w:type="dxa"/>
            <w:vAlign w:val="center"/>
          </w:tcPr>
          <w:p w:rsidR="005574A9" w:rsidRPr="00FF6F83" w:rsidRDefault="005574A9" w:rsidP="005574A9">
            <w:pPr>
              <w:spacing w:after="0" w:line="240" w:lineRule="auto"/>
              <w:jc w:val="center"/>
            </w:pPr>
            <w:r w:rsidRPr="00FF6F83">
              <w:t>M</w:t>
            </w: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Kennzeichnung</w:t>
            </w: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r w:rsidRPr="00FF6F83">
              <w:t>M</w:t>
            </w:r>
          </w:p>
        </w:tc>
        <w:tc>
          <w:tcPr>
            <w:tcW w:w="794" w:type="dxa"/>
            <w:vAlign w:val="center"/>
          </w:tcPr>
          <w:p w:rsidR="005574A9" w:rsidRPr="00FF6F83" w:rsidRDefault="005574A9" w:rsidP="005574A9">
            <w:pPr>
              <w:spacing w:after="0" w:line="240" w:lineRule="auto"/>
              <w:jc w:val="center"/>
            </w:pPr>
            <w:r w:rsidRPr="00FF6F83">
              <w:t>D</w:t>
            </w: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Verfolgung</w:t>
            </w:r>
          </w:p>
        </w:tc>
        <w:tc>
          <w:tcPr>
            <w:tcW w:w="794" w:type="dxa"/>
            <w:vAlign w:val="center"/>
          </w:tcPr>
          <w:p w:rsidR="005574A9" w:rsidRPr="00FF6F83" w:rsidRDefault="005574A9" w:rsidP="009803B8">
            <w:pPr>
              <w:spacing w:after="0" w:line="240" w:lineRule="auto"/>
              <w:jc w:val="center"/>
            </w:pPr>
            <w:r w:rsidRPr="00FF6F83">
              <w:t>I</w:t>
            </w:r>
          </w:p>
        </w:tc>
        <w:tc>
          <w:tcPr>
            <w:tcW w:w="794" w:type="dxa"/>
            <w:vAlign w:val="center"/>
          </w:tcPr>
          <w:p w:rsidR="005574A9" w:rsidRPr="00FF6F83" w:rsidRDefault="005574A9" w:rsidP="009803B8">
            <w:pPr>
              <w:spacing w:after="0" w:line="240" w:lineRule="auto"/>
              <w:jc w:val="center"/>
            </w:pPr>
            <w:r w:rsidRPr="00FF6F83">
              <w:t>I</w:t>
            </w:r>
          </w:p>
        </w:tc>
        <w:tc>
          <w:tcPr>
            <w:tcW w:w="794" w:type="dxa"/>
            <w:vAlign w:val="center"/>
          </w:tcPr>
          <w:p w:rsidR="005574A9" w:rsidRPr="00FF6F83" w:rsidRDefault="005574A9" w:rsidP="009803B8">
            <w:pPr>
              <w:spacing w:after="0" w:line="240" w:lineRule="auto"/>
              <w:jc w:val="center"/>
            </w:pPr>
            <w:r w:rsidRPr="00FF6F83">
              <w:t>M</w:t>
            </w:r>
          </w:p>
        </w:tc>
        <w:tc>
          <w:tcPr>
            <w:tcW w:w="794" w:type="dxa"/>
            <w:vAlign w:val="center"/>
          </w:tcPr>
          <w:p w:rsidR="005574A9" w:rsidRPr="00FF6F83" w:rsidRDefault="005574A9" w:rsidP="005574A9">
            <w:pPr>
              <w:spacing w:after="0" w:line="240" w:lineRule="auto"/>
              <w:jc w:val="center"/>
            </w:pPr>
            <w:r w:rsidRPr="00FF6F83">
              <w:t>D</w:t>
            </w: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r w:rsidRPr="00FF6F83">
              <w:t>Regelung von Verfahren bei Verlust des Kalibrierstatus</w:t>
            </w:r>
          </w:p>
        </w:tc>
        <w:tc>
          <w:tcPr>
            <w:tcW w:w="794" w:type="dxa"/>
            <w:vAlign w:val="center"/>
          </w:tcPr>
          <w:p w:rsidR="005574A9" w:rsidRPr="00FF6F83" w:rsidRDefault="005574A9" w:rsidP="009803B8">
            <w:pPr>
              <w:spacing w:after="0" w:line="240" w:lineRule="auto"/>
              <w:jc w:val="center"/>
            </w:pPr>
            <w:r w:rsidRPr="00FF6F83">
              <w:t>I</w:t>
            </w:r>
          </w:p>
        </w:tc>
        <w:tc>
          <w:tcPr>
            <w:tcW w:w="794" w:type="dxa"/>
            <w:vAlign w:val="center"/>
          </w:tcPr>
          <w:p w:rsidR="005574A9" w:rsidRPr="00FF6F83" w:rsidRDefault="005574A9" w:rsidP="009803B8">
            <w:pPr>
              <w:spacing w:after="0" w:line="240" w:lineRule="auto"/>
              <w:jc w:val="center"/>
            </w:pPr>
            <w:r w:rsidRPr="00FF6F83">
              <w:t>D</w:t>
            </w: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5574A9">
            <w:pPr>
              <w:spacing w:after="0" w:line="240" w:lineRule="auto"/>
              <w:jc w:val="center"/>
            </w:pPr>
            <w:r w:rsidRPr="00FF6F83">
              <w:t>I</w:t>
            </w:r>
          </w:p>
        </w:tc>
        <w:tc>
          <w:tcPr>
            <w:tcW w:w="794" w:type="dxa"/>
            <w:vAlign w:val="center"/>
          </w:tcPr>
          <w:p w:rsidR="005574A9" w:rsidRPr="00FF6F83" w:rsidRDefault="005574A9" w:rsidP="009803B8">
            <w:pPr>
              <w:spacing w:after="0" w:line="240" w:lineRule="auto"/>
              <w:jc w:val="center"/>
            </w:pPr>
          </w:p>
        </w:tc>
      </w:tr>
      <w:tr w:rsidR="00FF6F83" w:rsidRPr="00FF6F83" w:rsidTr="009300D8">
        <w:trPr>
          <w:trHeight w:val="227"/>
          <w:jc w:val="center"/>
        </w:trPr>
        <w:tc>
          <w:tcPr>
            <w:tcW w:w="5149" w:type="dxa"/>
            <w:vAlign w:val="center"/>
          </w:tcPr>
          <w:p w:rsidR="005574A9" w:rsidRPr="00FF6F83" w:rsidRDefault="005574A9" w:rsidP="009803B8">
            <w:pPr>
              <w:spacing w:after="0" w:line="240" w:lineRule="auto"/>
              <w:jc w:val="left"/>
            </w:pP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9803B8">
            <w:pPr>
              <w:spacing w:after="0" w:line="240" w:lineRule="auto"/>
              <w:jc w:val="center"/>
            </w:pPr>
          </w:p>
        </w:tc>
        <w:tc>
          <w:tcPr>
            <w:tcW w:w="794" w:type="dxa"/>
            <w:vAlign w:val="center"/>
          </w:tcPr>
          <w:p w:rsidR="005574A9" w:rsidRPr="00FF6F83" w:rsidRDefault="005574A9" w:rsidP="005574A9">
            <w:pPr>
              <w:spacing w:after="0" w:line="240" w:lineRule="auto"/>
              <w:jc w:val="center"/>
            </w:pPr>
          </w:p>
        </w:tc>
        <w:tc>
          <w:tcPr>
            <w:tcW w:w="794" w:type="dxa"/>
            <w:vAlign w:val="center"/>
          </w:tcPr>
          <w:p w:rsidR="005574A9" w:rsidRPr="00FF6F83" w:rsidRDefault="005574A9" w:rsidP="009803B8">
            <w:pPr>
              <w:spacing w:after="0" w:line="240" w:lineRule="auto"/>
              <w:jc w:val="center"/>
            </w:pPr>
          </w:p>
        </w:tc>
      </w:tr>
    </w:tbl>
    <w:p w:rsidR="00844EF2" w:rsidRPr="00FF6F83" w:rsidRDefault="005574A9" w:rsidP="00844EF2">
      <w:pPr>
        <w:spacing w:after="0"/>
        <w:jc w:val="left"/>
      </w:pPr>
      <w:r w:rsidRPr="00FF6F83">
        <w:t xml:space="preserve">LIH = Leiter Instandhaltung, </w:t>
      </w:r>
      <w:r w:rsidR="00844EF2" w:rsidRPr="00FF6F83">
        <w:t>FF = Fahrzeugführer</w:t>
      </w:r>
      <w:r w:rsidR="00DD6305" w:rsidRPr="00FF6F83">
        <w:t>, VM = Verantwortliche Person für Messmittel</w:t>
      </w:r>
      <w:r w:rsidRPr="00FF6F83">
        <w:t xml:space="preserve">, </w:t>
      </w:r>
      <w:r w:rsidRPr="00FF6F83">
        <w:br/>
        <w:t>VIS = Verantwortliche Person Infrastruktur</w:t>
      </w:r>
    </w:p>
    <w:p w:rsidR="009300D8" w:rsidRPr="00FF6F83" w:rsidRDefault="009300D8" w:rsidP="009300D8">
      <w:pPr>
        <w:tabs>
          <w:tab w:val="left" w:pos="6521"/>
        </w:tabs>
        <w:jc w:val="left"/>
        <w:rPr>
          <w:rFonts w:ascii="MyriadPro-Regular" w:hAnsi="MyriadPro-Regular" w:cs="MyriadPro-Regular"/>
        </w:rPr>
      </w:pPr>
      <w:r w:rsidRPr="00FF6F83">
        <w:rPr>
          <w:rFonts w:ascii="MyriadPro-Regular" w:hAnsi="MyriadPro-Regular" w:cs="MyriadPro-Regular"/>
        </w:rPr>
        <w:t>D = Durchführungsverantwortung     I = Information     M = Mitwirkung</w:t>
      </w:r>
    </w:p>
    <w:p w:rsidR="005D6774" w:rsidRPr="00FF6F83" w:rsidRDefault="005D6774" w:rsidP="00FF6F83">
      <w:pPr>
        <w:pStyle w:val="berschrift1"/>
        <w:spacing w:before="240"/>
        <w:rPr>
          <w:rFonts w:eastAsia="Times New Roman"/>
          <w:color w:val="auto"/>
          <w:lang w:eastAsia="ar-SA"/>
        </w:rPr>
      </w:pPr>
      <w:bookmarkStart w:id="3" w:name="_Toc508956182"/>
      <w:r w:rsidRPr="00FF6F83">
        <w:rPr>
          <w:rFonts w:eastAsia="Times New Roman"/>
          <w:color w:val="auto"/>
          <w:lang w:eastAsia="ar-SA"/>
        </w:rPr>
        <w:t>4. Beschreibung</w:t>
      </w:r>
      <w:bookmarkEnd w:id="3"/>
    </w:p>
    <w:p w:rsidR="005D6774" w:rsidRPr="00FF6F83" w:rsidRDefault="005D6774" w:rsidP="005D6774">
      <w:pPr>
        <w:pStyle w:val="berschrift2"/>
        <w:rPr>
          <w:rFonts w:eastAsia="Myriad Pro"/>
          <w:color w:val="auto"/>
          <w:sz w:val="24"/>
          <w:szCs w:val="24"/>
          <w:lang w:eastAsia="ar-SA"/>
        </w:rPr>
      </w:pPr>
      <w:bookmarkStart w:id="4" w:name="_Toc508956183"/>
      <w:r w:rsidRPr="00FF6F83">
        <w:rPr>
          <w:rFonts w:eastAsia="Myriad Pro"/>
          <w:color w:val="auto"/>
          <w:sz w:val="24"/>
          <w:szCs w:val="24"/>
          <w:lang w:eastAsia="ar-SA"/>
        </w:rPr>
        <w:t xml:space="preserve">4.1 </w:t>
      </w:r>
      <w:r w:rsidR="00344C44" w:rsidRPr="00FF6F83">
        <w:rPr>
          <w:rFonts w:eastAsia="Myriad Pro"/>
          <w:color w:val="auto"/>
          <w:sz w:val="24"/>
          <w:szCs w:val="24"/>
          <w:lang w:eastAsia="ar-SA"/>
        </w:rPr>
        <w:t>Infrastruktur</w:t>
      </w:r>
      <w:bookmarkEnd w:id="4"/>
    </w:p>
    <w:p w:rsidR="00873216" w:rsidRPr="00FF6F83" w:rsidRDefault="00344C44" w:rsidP="00CB53BD">
      <w:pPr>
        <w:spacing w:line="240" w:lineRule="auto"/>
      </w:pPr>
      <w:r w:rsidRPr="00FF6F83">
        <w:t xml:space="preserve">Die Infrastruktur, die für die Durchführung ihrer Prozesse notwendig ist und um die Konformität </w:t>
      </w:r>
      <w:r w:rsidR="00873216" w:rsidRPr="00FF6F83">
        <w:t>unserer</w:t>
      </w:r>
      <w:r w:rsidRPr="00FF6F83">
        <w:t xml:space="preserve"> Dienstleistungen zu erreichen</w:t>
      </w:r>
      <w:r w:rsidR="00873216" w:rsidRPr="00FF6F83">
        <w:t xml:space="preserve"> ist</w:t>
      </w:r>
      <w:r w:rsidRPr="00FF6F83">
        <w:t xml:space="preserve"> </w:t>
      </w:r>
      <w:r w:rsidR="00873216" w:rsidRPr="00FF6F83">
        <w:t>bestimmt. Im Unternehmen sind Regelungen ihrer Berei</w:t>
      </w:r>
      <w:r w:rsidR="00873216" w:rsidRPr="00FF6F83">
        <w:t>t</w:t>
      </w:r>
      <w:r w:rsidR="00873216" w:rsidRPr="00FF6F83">
        <w:t>stellung und Instandhaltung getroffen.</w:t>
      </w:r>
    </w:p>
    <w:p w:rsidR="00D17E5C" w:rsidRPr="00FF6F83" w:rsidRDefault="00873216" w:rsidP="00CB53BD">
      <w:pPr>
        <w:spacing w:line="240" w:lineRule="auto"/>
      </w:pPr>
      <w:r w:rsidRPr="00FF6F83">
        <w:t xml:space="preserve">Folgende </w:t>
      </w:r>
      <w:r w:rsidR="00D17E5C" w:rsidRPr="00FF6F83">
        <w:t>Bestandteile wurden den Kategorien der Infrastruktur zugeordnet:</w:t>
      </w:r>
    </w:p>
    <w:p w:rsidR="00D17E5C" w:rsidRPr="00FF6F83" w:rsidRDefault="00344C44" w:rsidP="00D17E5C">
      <w:pPr>
        <w:pStyle w:val="Listenabsatz"/>
        <w:numPr>
          <w:ilvl w:val="0"/>
          <w:numId w:val="20"/>
        </w:numPr>
        <w:spacing w:line="240" w:lineRule="auto"/>
      </w:pPr>
      <w:r w:rsidRPr="00FF6F83">
        <w:t xml:space="preserve">Gebäude und zugehörige </w:t>
      </w:r>
      <w:r w:rsidR="00873216" w:rsidRPr="00FF6F83">
        <w:t>Versorgungseinrichtungen</w:t>
      </w:r>
    </w:p>
    <w:p w:rsidR="00D17E5C" w:rsidRPr="00FF6F83" w:rsidRDefault="00D17E5C" w:rsidP="005B6DD7">
      <w:pPr>
        <w:pStyle w:val="Listenabsatz"/>
        <w:numPr>
          <w:ilvl w:val="1"/>
          <w:numId w:val="20"/>
        </w:numPr>
        <w:spacing w:after="120" w:line="240" w:lineRule="auto"/>
        <w:contextualSpacing/>
      </w:pPr>
      <w:r w:rsidRPr="00FF6F83">
        <w:t>Büroräume</w:t>
      </w:r>
    </w:p>
    <w:p w:rsidR="00D17E5C" w:rsidRPr="00FF6F83" w:rsidRDefault="00D17E5C" w:rsidP="005B6DD7">
      <w:pPr>
        <w:pStyle w:val="Listenabsatz"/>
        <w:numPr>
          <w:ilvl w:val="1"/>
          <w:numId w:val="20"/>
        </w:numPr>
        <w:spacing w:after="120" w:line="240" w:lineRule="auto"/>
        <w:contextualSpacing/>
      </w:pPr>
      <w:r w:rsidRPr="00FF6F83">
        <w:t>Bürocontainer</w:t>
      </w:r>
    </w:p>
    <w:p w:rsidR="00D17E5C" w:rsidRPr="00FF6F83" w:rsidRDefault="00D17E5C" w:rsidP="005B6DD7">
      <w:pPr>
        <w:pStyle w:val="Listenabsatz"/>
        <w:numPr>
          <w:ilvl w:val="1"/>
          <w:numId w:val="20"/>
        </w:numPr>
        <w:spacing w:after="120" w:line="240" w:lineRule="auto"/>
        <w:contextualSpacing/>
      </w:pPr>
      <w:r w:rsidRPr="00FF6F83">
        <w:t>Lagercontainer</w:t>
      </w:r>
    </w:p>
    <w:p w:rsidR="005B6DD7" w:rsidRPr="00FF6F83" w:rsidRDefault="00D17E5C" w:rsidP="005B6DD7">
      <w:pPr>
        <w:pStyle w:val="Listenabsatz"/>
        <w:numPr>
          <w:ilvl w:val="1"/>
          <w:numId w:val="20"/>
        </w:numPr>
        <w:spacing w:after="120" w:line="240" w:lineRule="auto"/>
        <w:contextualSpacing/>
      </w:pPr>
      <w:r w:rsidRPr="00FF6F83">
        <w:t>Medienversorg</w:t>
      </w:r>
      <w:r w:rsidR="005B6DD7" w:rsidRPr="00FF6F83">
        <w:t>ung Druckluft und Elektroenergie</w:t>
      </w:r>
    </w:p>
    <w:p w:rsidR="005B6DD7" w:rsidRPr="00FF6F83" w:rsidRDefault="005B6DD7" w:rsidP="005B6DD7">
      <w:pPr>
        <w:spacing w:after="0" w:line="240" w:lineRule="auto"/>
        <w:contextualSpacing/>
      </w:pPr>
    </w:p>
    <w:p w:rsidR="00D17E5C" w:rsidRPr="00FF6F83" w:rsidRDefault="00344C44" w:rsidP="00D17E5C">
      <w:pPr>
        <w:pStyle w:val="Listenabsatz"/>
        <w:numPr>
          <w:ilvl w:val="0"/>
          <w:numId w:val="20"/>
        </w:numPr>
        <w:spacing w:line="240" w:lineRule="auto"/>
      </w:pPr>
      <w:r w:rsidRPr="00FF6F83">
        <w:t>Ausrüstung, einschließlich Hardware und Software</w:t>
      </w:r>
    </w:p>
    <w:p w:rsidR="005B6DD7" w:rsidRPr="00FF6F83" w:rsidRDefault="005B6DD7" w:rsidP="005B6DD7">
      <w:pPr>
        <w:pStyle w:val="Listenabsatz"/>
        <w:numPr>
          <w:ilvl w:val="1"/>
          <w:numId w:val="20"/>
        </w:numPr>
        <w:spacing w:after="120" w:line="240" w:lineRule="auto"/>
        <w:contextualSpacing/>
      </w:pPr>
      <w:r w:rsidRPr="00FF6F83">
        <w:t>Persönliche Schutzausrüstung</w:t>
      </w:r>
    </w:p>
    <w:p w:rsidR="00D17E5C" w:rsidRPr="00FF6F83" w:rsidRDefault="00D17E5C" w:rsidP="005B6DD7">
      <w:pPr>
        <w:pStyle w:val="Listenabsatz"/>
        <w:numPr>
          <w:ilvl w:val="1"/>
          <w:numId w:val="20"/>
        </w:numPr>
        <w:spacing w:after="120" w:line="240" w:lineRule="auto"/>
        <w:contextualSpacing/>
      </w:pPr>
      <w:r w:rsidRPr="00FF6F83">
        <w:t>Werkzeuge</w:t>
      </w:r>
    </w:p>
    <w:p w:rsidR="00D17E5C" w:rsidRPr="00FF6F83" w:rsidRDefault="00D17E5C" w:rsidP="005B6DD7">
      <w:pPr>
        <w:pStyle w:val="Listenabsatz"/>
        <w:numPr>
          <w:ilvl w:val="1"/>
          <w:numId w:val="20"/>
        </w:numPr>
        <w:spacing w:after="120" w:line="240" w:lineRule="auto"/>
        <w:contextualSpacing/>
      </w:pPr>
      <w:r w:rsidRPr="00FF6F83">
        <w:t>Messmittel</w:t>
      </w:r>
    </w:p>
    <w:p w:rsidR="00D17E5C" w:rsidRPr="00FF6F83" w:rsidRDefault="00D17E5C" w:rsidP="005B6DD7">
      <w:pPr>
        <w:pStyle w:val="Listenabsatz"/>
        <w:numPr>
          <w:ilvl w:val="1"/>
          <w:numId w:val="20"/>
        </w:numPr>
        <w:spacing w:after="120" w:line="240" w:lineRule="auto"/>
        <w:contextualSpacing/>
      </w:pPr>
      <w:r w:rsidRPr="00FF6F83">
        <w:t>Bremsprüfgeräte</w:t>
      </w:r>
    </w:p>
    <w:p w:rsidR="00D17E5C" w:rsidRPr="00FF6F83" w:rsidRDefault="00D17E5C" w:rsidP="005B6DD7">
      <w:pPr>
        <w:pStyle w:val="Listenabsatz"/>
        <w:numPr>
          <w:ilvl w:val="1"/>
          <w:numId w:val="20"/>
        </w:numPr>
        <w:spacing w:after="120" w:line="240" w:lineRule="auto"/>
        <w:contextualSpacing/>
      </w:pPr>
      <w:r w:rsidRPr="00FF6F83">
        <w:t>Hubbock-Anlagen</w:t>
      </w:r>
    </w:p>
    <w:p w:rsidR="005B6DD7" w:rsidRPr="00FF6F83" w:rsidRDefault="005B6DD7" w:rsidP="005B6DD7">
      <w:pPr>
        <w:pStyle w:val="Listenabsatz"/>
        <w:numPr>
          <w:ilvl w:val="1"/>
          <w:numId w:val="20"/>
        </w:numPr>
        <w:spacing w:after="120" w:line="240" w:lineRule="auto"/>
        <w:contextualSpacing/>
      </w:pPr>
      <w:r w:rsidRPr="00FF6F83">
        <w:t>Schweißgeräte</w:t>
      </w:r>
    </w:p>
    <w:p w:rsidR="00D17E5C" w:rsidRPr="00FF6F83" w:rsidRDefault="00D17E5C" w:rsidP="005B6DD7">
      <w:pPr>
        <w:pStyle w:val="Listenabsatz"/>
        <w:numPr>
          <w:ilvl w:val="1"/>
          <w:numId w:val="20"/>
        </w:numPr>
        <w:spacing w:after="120" w:line="240" w:lineRule="auto"/>
        <w:contextualSpacing/>
      </w:pPr>
      <w:proofErr w:type="spellStart"/>
      <w:r w:rsidRPr="00FF6F83">
        <w:t>PC´s</w:t>
      </w:r>
      <w:proofErr w:type="spellEnd"/>
      <w:r w:rsidRPr="00FF6F83">
        <w:t>, Laptops, Drucker</w:t>
      </w:r>
    </w:p>
    <w:p w:rsidR="00D17E5C" w:rsidRPr="00FF6F83" w:rsidRDefault="00D17E5C" w:rsidP="005B6DD7">
      <w:pPr>
        <w:pStyle w:val="Listenabsatz"/>
        <w:numPr>
          <w:ilvl w:val="1"/>
          <w:numId w:val="20"/>
        </w:numPr>
        <w:spacing w:after="120" w:line="240" w:lineRule="auto"/>
        <w:contextualSpacing/>
      </w:pPr>
      <w:r w:rsidRPr="00FF6F83">
        <w:t xml:space="preserve">Software </w:t>
      </w:r>
      <w:proofErr w:type="spellStart"/>
      <w:r w:rsidRPr="00FF6F83">
        <w:t>elWis</w:t>
      </w:r>
      <w:proofErr w:type="spellEnd"/>
      <w:r w:rsidRPr="00FF6F83">
        <w:t xml:space="preserve">, </w:t>
      </w:r>
      <w:proofErr w:type="spellStart"/>
      <w:r w:rsidRPr="00FF6F83">
        <w:t>Officeanwendungen</w:t>
      </w:r>
      <w:proofErr w:type="spellEnd"/>
    </w:p>
    <w:p w:rsidR="005B6DD7" w:rsidRPr="00FF6F83" w:rsidRDefault="005B6DD7" w:rsidP="005B6DD7">
      <w:pPr>
        <w:spacing w:after="0" w:line="240" w:lineRule="auto"/>
        <w:contextualSpacing/>
      </w:pPr>
    </w:p>
    <w:p w:rsidR="00D17E5C" w:rsidRPr="00FF6F83" w:rsidRDefault="00344C44" w:rsidP="005B6DD7">
      <w:pPr>
        <w:pStyle w:val="Listenabsatz"/>
        <w:numPr>
          <w:ilvl w:val="0"/>
          <w:numId w:val="20"/>
        </w:numPr>
        <w:spacing w:line="240" w:lineRule="auto"/>
      </w:pPr>
      <w:r w:rsidRPr="00FF6F83">
        <w:t>Transporteinrichtunge</w:t>
      </w:r>
      <w:r w:rsidR="00873216" w:rsidRPr="00FF6F83">
        <w:t>n</w:t>
      </w:r>
    </w:p>
    <w:p w:rsidR="00D17E5C" w:rsidRPr="00FF6F83" w:rsidRDefault="00D17E5C" w:rsidP="005B6DD7">
      <w:pPr>
        <w:pStyle w:val="Listenabsatz"/>
        <w:numPr>
          <w:ilvl w:val="1"/>
          <w:numId w:val="20"/>
        </w:numPr>
        <w:spacing w:after="120" w:line="240" w:lineRule="auto"/>
        <w:contextualSpacing/>
      </w:pPr>
      <w:r w:rsidRPr="00FF6F83">
        <w:t>Servicefahrzeuge</w:t>
      </w:r>
    </w:p>
    <w:p w:rsidR="00D17E5C" w:rsidRPr="00FF6F83" w:rsidRDefault="00D17E5C" w:rsidP="005B6DD7">
      <w:pPr>
        <w:pStyle w:val="Listenabsatz"/>
        <w:numPr>
          <w:ilvl w:val="1"/>
          <w:numId w:val="20"/>
        </w:numPr>
        <w:spacing w:after="120" w:line="240" w:lineRule="auto"/>
        <w:contextualSpacing/>
      </w:pPr>
      <w:r w:rsidRPr="00FF6F83">
        <w:t>mobile Werkstatt (Kran-LKW)</w:t>
      </w:r>
    </w:p>
    <w:p w:rsidR="00D17E5C" w:rsidRPr="00FF6F83" w:rsidRDefault="00D17E5C" w:rsidP="005B6DD7">
      <w:pPr>
        <w:pStyle w:val="Listenabsatz"/>
        <w:numPr>
          <w:ilvl w:val="1"/>
          <w:numId w:val="20"/>
        </w:numPr>
        <w:spacing w:after="120" w:line="240" w:lineRule="auto"/>
        <w:contextualSpacing/>
      </w:pPr>
      <w:r w:rsidRPr="00FF6F83">
        <w:t>Gabelstapler</w:t>
      </w:r>
    </w:p>
    <w:p w:rsidR="00D17E5C" w:rsidRPr="00FF6F83" w:rsidRDefault="00D17E5C" w:rsidP="005B6DD7">
      <w:pPr>
        <w:pStyle w:val="Listenabsatz"/>
        <w:numPr>
          <w:ilvl w:val="1"/>
          <w:numId w:val="20"/>
        </w:numPr>
        <w:spacing w:after="120" w:line="240" w:lineRule="auto"/>
        <w:contextualSpacing/>
      </w:pPr>
      <w:r w:rsidRPr="00FF6F83">
        <w:t>Hubwagen</w:t>
      </w:r>
    </w:p>
    <w:p w:rsidR="005B6DD7" w:rsidRPr="00FF6F83" w:rsidRDefault="005B6DD7" w:rsidP="005B6DD7">
      <w:pPr>
        <w:spacing w:after="0" w:line="240" w:lineRule="auto"/>
        <w:contextualSpacing/>
      </w:pPr>
    </w:p>
    <w:p w:rsidR="00344C44" w:rsidRPr="00FF6F83" w:rsidRDefault="00344C44" w:rsidP="005B6DD7">
      <w:pPr>
        <w:pStyle w:val="Listenabsatz"/>
        <w:numPr>
          <w:ilvl w:val="0"/>
          <w:numId w:val="20"/>
        </w:numPr>
        <w:spacing w:line="240" w:lineRule="auto"/>
      </w:pPr>
      <w:r w:rsidRPr="00FF6F83">
        <w:lastRenderedPageBreak/>
        <w:t>Informations- und Kommunikationstechnik.</w:t>
      </w:r>
    </w:p>
    <w:p w:rsidR="00D17E5C" w:rsidRPr="00FF6F83" w:rsidRDefault="00D17E5C" w:rsidP="005B6DD7">
      <w:pPr>
        <w:pStyle w:val="Listenabsatz"/>
        <w:numPr>
          <w:ilvl w:val="1"/>
          <w:numId w:val="20"/>
        </w:numPr>
        <w:spacing w:after="120" w:line="240" w:lineRule="auto"/>
        <w:contextualSpacing/>
      </w:pPr>
      <w:r w:rsidRPr="00FF6F83">
        <w:t>Zugang Internet</w:t>
      </w:r>
    </w:p>
    <w:p w:rsidR="00D17E5C" w:rsidRPr="00FF6F83" w:rsidRDefault="00D17E5C" w:rsidP="005B6DD7">
      <w:pPr>
        <w:pStyle w:val="Listenabsatz"/>
        <w:numPr>
          <w:ilvl w:val="1"/>
          <w:numId w:val="20"/>
        </w:numPr>
        <w:spacing w:after="120" w:line="240" w:lineRule="auto"/>
        <w:contextualSpacing/>
      </w:pPr>
      <w:r w:rsidRPr="00FF6F83">
        <w:t>Telefon</w:t>
      </w:r>
    </w:p>
    <w:p w:rsidR="00D17E5C" w:rsidRPr="00FF6F83" w:rsidRDefault="00D17E5C" w:rsidP="005B6DD7">
      <w:pPr>
        <w:pStyle w:val="Listenabsatz"/>
        <w:numPr>
          <w:ilvl w:val="1"/>
          <w:numId w:val="20"/>
        </w:numPr>
        <w:spacing w:after="120" w:line="240" w:lineRule="auto"/>
        <w:contextualSpacing/>
      </w:pPr>
      <w:r w:rsidRPr="00FF6F83">
        <w:t>Smartphon</w:t>
      </w:r>
      <w:r w:rsidR="00AD1398" w:rsidRPr="00FF6F83">
        <w:t>e</w:t>
      </w:r>
      <w:r w:rsidRPr="00FF6F83">
        <w:t>s</w:t>
      </w:r>
    </w:p>
    <w:p w:rsidR="00D17E5C" w:rsidRPr="00FF6F83" w:rsidRDefault="00D17E5C" w:rsidP="00CB53BD">
      <w:pPr>
        <w:spacing w:line="240" w:lineRule="auto"/>
      </w:pPr>
    </w:p>
    <w:p w:rsidR="00CB53BD" w:rsidRPr="00FF6F83" w:rsidRDefault="007616A0" w:rsidP="00CB53BD">
      <w:pPr>
        <w:pStyle w:val="berschrift3"/>
        <w:numPr>
          <w:ilvl w:val="2"/>
          <w:numId w:val="0"/>
        </w:numPr>
        <w:tabs>
          <w:tab w:val="num" w:pos="720"/>
        </w:tabs>
        <w:suppressAutoHyphens/>
        <w:ind w:left="720" w:hanging="720"/>
        <w:rPr>
          <w:color w:val="auto"/>
        </w:rPr>
      </w:pPr>
      <w:bookmarkStart w:id="5" w:name="_Toc288121073"/>
      <w:bookmarkStart w:id="6" w:name="_Toc322726541"/>
      <w:bookmarkStart w:id="7" w:name="_Toc508956184"/>
      <w:r w:rsidRPr="00FF6F83">
        <w:rPr>
          <w:color w:val="auto"/>
        </w:rPr>
        <w:t>4.1.</w:t>
      </w:r>
      <w:r w:rsidR="0089055C" w:rsidRPr="00FF6F83">
        <w:rPr>
          <w:color w:val="auto"/>
        </w:rPr>
        <w:t>1</w:t>
      </w:r>
      <w:r w:rsidRPr="00FF6F83">
        <w:rPr>
          <w:color w:val="auto"/>
        </w:rPr>
        <w:t xml:space="preserve"> </w:t>
      </w:r>
      <w:r w:rsidR="0089055C" w:rsidRPr="00FF6F83">
        <w:rPr>
          <w:color w:val="auto"/>
        </w:rPr>
        <w:t>Persönliche Schutzausrüstung</w:t>
      </w:r>
      <w:bookmarkEnd w:id="5"/>
      <w:bookmarkEnd w:id="6"/>
      <w:r w:rsidR="0089055C" w:rsidRPr="00FF6F83">
        <w:rPr>
          <w:color w:val="auto"/>
        </w:rPr>
        <w:t xml:space="preserve"> (PSA)</w:t>
      </w:r>
      <w:bookmarkEnd w:id="7"/>
    </w:p>
    <w:p w:rsidR="00CB53BD" w:rsidRPr="00FF6F83" w:rsidRDefault="0089055C" w:rsidP="00CB53BD">
      <w:r w:rsidRPr="00FF6F83">
        <w:t xml:space="preserve">Unter Berücksichtigung der Besonderheiten hygienischer Anforderungen an die PSA </w:t>
      </w:r>
      <w:r w:rsidR="00CB53BD" w:rsidRPr="00FF6F83">
        <w:t xml:space="preserve">beschaffen </w:t>
      </w:r>
      <w:r w:rsidRPr="00FF6F83">
        <w:t xml:space="preserve">Personen </w:t>
      </w:r>
      <w:r w:rsidR="00CB53BD" w:rsidRPr="00FF6F83">
        <w:t xml:space="preserve">die festgelegte </w:t>
      </w:r>
      <w:r w:rsidRPr="00FF6F83">
        <w:t>PSA</w:t>
      </w:r>
      <w:r w:rsidR="00CB53BD" w:rsidRPr="00FF6F83">
        <w:t xml:space="preserve"> gemäß Vorgabeliste PSA </w:t>
      </w:r>
      <w:r w:rsidRPr="00FF6F83">
        <w:t xml:space="preserve">bei </w:t>
      </w:r>
      <w:r w:rsidR="00844EF2" w:rsidRPr="00FF6F83">
        <w:t>vorgegebenem</w:t>
      </w:r>
      <w:r w:rsidRPr="00FF6F83">
        <w:t xml:space="preserve"> Anbieter (Fa. </w:t>
      </w:r>
      <w:proofErr w:type="spellStart"/>
      <w:r w:rsidR="00844EF2" w:rsidRPr="00FF6F83">
        <w:t>Enge</w:t>
      </w:r>
      <w:r w:rsidR="00844EF2" w:rsidRPr="00FF6F83">
        <w:t>l</w:t>
      </w:r>
      <w:r w:rsidR="00844EF2" w:rsidRPr="00FF6F83">
        <w:t>bert&amp;</w:t>
      </w:r>
      <w:r w:rsidRPr="00FF6F83">
        <w:t>Strauss</w:t>
      </w:r>
      <w:proofErr w:type="spellEnd"/>
      <w:r w:rsidRPr="00FF6F83">
        <w:t>) selbst</w:t>
      </w:r>
      <w:r w:rsidR="00CB53BD" w:rsidRPr="00FF6F83">
        <w:t>.</w:t>
      </w:r>
      <w:r w:rsidRPr="00FF6F83">
        <w:t xml:space="preserve"> Tragepflichtige Personen tragen die vorgeschriebene persönliche Schutzau</w:t>
      </w:r>
      <w:r w:rsidRPr="00FF6F83">
        <w:t>s</w:t>
      </w:r>
      <w:r w:rsidRPr="00FF6F83">
        <w:t>rüstung bestimmungsgemäß, setzen sie zweckbestimmt ein und tragen für ihre Pflege Verantwo</w:t>
      </w:r>
      <w:r w:rsidRPr="00FF6F83">
        <w:t>r</w:t>
      </w:r>
      <w:r w:rsidRPr="00FF6F83">
        <w:t>tung.</w:t>
      </w:r>
    </w:p>
    <w:p w:rsidR="00844EF2" w:rsidRPr="00FF6F83" w:rsidRDefault="00844EF2" w:rsidP="00844EF2">
      <w:pPr>
        <w:pStyle w:val="berschrift3"/>
        <w:numPr>
          <w:ilvl w:val="2"/>
          <w:numId w:val="0"/>
        </w:numPr>
        <w:tabs>
          <w:tab w:val="num" w:pos="720"/>
        </w:tabs>
        <w:suppressAutoHyphens/>
        <w:ind w:left="720" w:hanging="720"/>
        <w:rPr>
          <w:color w:val="auto"/>
        </w:rPr>
      </w:pPr>
      <w:bookmarkStart w:id="8" w:name="_Toc508956185"/>
      <w:r w:rsidRPr="00FF6F83">
        <w:rPr>
          <w:color w:val="auto"/>
        </w:rPr>
        <w:t>4.1.2 Kraftfahrzeuge</w:t>
      </w:r>
      <w:bookmarkEnd w:id="8"/>
    </w:p>
    <w:p w:rsidR="009300D8" w:rsidRPr="00FF6F83" w:rsidRDefault="009300D8" w:rsidP="009300D8">
      <w:pPr>
        <w:pStyle w:val="Listenabsatz"/>
        <w:numPr>
          <w:ilvl w:val="0"/>
          <w:numId w:val="22"/>
        </w:numPr>
        <w:suppressAutoHyphens w:val="0"/>
        <w:contextualSpacing/>
      </w:pPr>
      <w:r w:rsidRPr="00FF6F83">
        <w:t xml:space="preserve">Firmeneigene Fahrzeuge dürfen ausschließlich betrieblich veranlasst genutzt werden. </w:t>
      </w:r>
    </w:p>
    <w:p w:rsidR="009300D8" w:rsidRPr="00FF6F83" w:rsidRDefault="009300D8" w:rsidP="009300D8">
      <w:pPr>
        <w:pStyle w:val="Listenabsatz"/>
        <w:numPr>
          <w:ilvl w:val="0"/>
          <w:numId w:val="22"/>
        </w:numPr>
        <w:suppressAutoHyphens w:val="0"/>
        <w:contextualSpacing/>
      </w:pPr>
      <w:r w:rsidRPr="00FF6F83">
        <w:t xml:space="preserve">Sie werden dem Fahrzeugverantwortlichen (FV) persönlich übergeben und dürfen nur mit Zustimmung der Auftragssteuerung anderen Mitarbeitern überlassen werden. </w:t>
      </w:r>
    </w:p>
    <w:p w:rsidR="009300D8" w:rsidRPr="00FF6F83" w:rsidRDefault="009300D8" w:rsidP="009300D8">
      <w:pPr>
        <w:pStyle w:val="Listenabsatz"/>
        <w:numPr>
          <w:ilvl w:val="0"/>
          <w:numId w:val="22"/>
        </w:numPr>
        <w:suppressAutoHyphens w:val="0"/>
        <w:contextualSpacing/>
      </w:pPr>
      <w:r w:rsidRPr="00FF6F83">
        <w:t>Übergabe und Übernahme eines Fahrzeuges werden dokumentiert.</w:t>
      </w:r>
    </w:p>
    <w:p w:rsidR="009300D8" w:rsidRPr="00FF6F83" w:rsidRDefault="009300D8" w:rsidP="009300D8">
      <w:pPr>
        <w:pStyle w:val="Listenabsatz"/>
        <w:numPr>
          <w:ilvl w:val="0"/>
          <w:numId w:val="22"/>
        </w:numPr>
        <w:suppressAutoHyphens w:val="0"/>
        <w:contextualSpacing/>
      </w:pPr>
      <w:r w:rsidRPr="00FF6F83">
        <w:t xml:space="preserve">Es sind Fahrtenbücher zu führen. </w:t>
      </w:r>
    </w:p>
    <w:p w:rsidR="009300D8" w:rsidRPr="00FF6F83" w:rsidRDefault="009300D8" w:rsidP="009300D8">
      <w:pPr>
        <w:pStyle w:val="Listenabsatz"/>
        <w:numPr>
          <w:ilvl w:val="0"/>
          <w:numId w:val="22"/>
        </w:numPr>
        <w:suppressAutoHyphens w:val="0"/>
        <w:contextualSpacing/>
      </w:pPr>
      <w:r w:rsidRPr="00FF6F83">
        <w:t>Das Führen von firmeneigenen Kfz setzt die Gültigkeit eines für den Fahrzeugtyp erforde</w:t>
      </w:r>
      <w:r w:rsidRPr="00FF6F83">
        <w:t>r</w:t>
      </w:r>
      <w:r w:rsidRPr="00FF6F83">
        <w:t>lichen Führerscheins voraus.</w:t>
      </w:r>
    </w:p>
    <w:p w:rsidR="009300D8" w:rsidRPr="00FF6F83" w:rsidRDefault="009300D8" w:rsidP="009300D8">
      <w:pPr>
        <w:pStyle w:val="Listenabsatz"/>
        <w:numPr>
          <w:ilvl w:val="0"/>
          <w:numId w:val="22"/>
        </w:numPr>
        <w:suppressAutoHyphens w:val="0"/>
        <w:contextualSpacing/>
        <w:jc w:val="left"/>
      </w:pPr>
      <w:r w:rsidRPr="00FF6F83">
        <w:t>Das Führen von firmeneigenen Kfz ohne gültigen Führerschein ist verboten.</w:t>
      </w:r>
    </w:p>
    <w:p w:rsidR="009300D8" w:rsidRPr="00FF6F83" w:rsidRDefault="009300D8" w:rsidP="009300D8">
      <w:pPr>
        <w:pStyle w:val="Listenabsatz"/>
        <w:numPr>
          <w:ilvl w:val="0"/>
          <w:numId w:val="22"/>
        </w:numPr>
        <w:suppressAutoHyphens w:val="0"/>
        <w:contextualSpacing/>
      </w:pPr>
      <w:r w:rsidRPr="00FF6F83">
        <w:t>Das Führen von firmeneigenen Kfz unter Alkohol- und /oder Drogeneinfluss oder die Fah</w:t>
      </w:r>
      <w:r w:rsidRPr="00FF6F83">
        <w:t>r</w:t>
      </w:r>
      <w:r w:rsidRPr="00FF6F83">
        <w:t>tüchtigkeit beeinträchtigenden Medikamenten ist absolut verboten.</w:t>
      </w:r>
    </w:p>
    <w:p w:rsidR="009300D8" w:rsidRPr="00FF6F83" w:rsidRDefault="009300D8" w:rsidP="009300D8">
      <w:pPr>
        <w:pStyle w:val="Listenabsatz"/>
        <w:numPr>
          <w:ilvl w:val="0"/>
          <w:numId w:val="22"/>
        </w:numPr>
        <w:suppressAutoHyphens w:val="0"/>
        <w:contextualSpacing/>
      </w:pPr>
      <w:r w:rsidRPr="00FF6F83">
        <w:t>Der Entzug des Führerscheins ist am Tag des Erhalts des Bescheides der Auftragssteuerung mitzuteilen. Das weitere Führen eines Kfz nach Entzug des Führerscheins stellt eine Straftat nach §21 StVG dar.</w:t>
      </w:r>
    </w:p>
    <w:p w:rsidR="009300D8" w:rsidRPr="00FF6F83" w:rsidRDefault="009300D8" w:rsidP="009300D8">
      <w:pPr>
        <w:pStyle w:val="Listenabsatz"/>
        <w:numPr>
          <w:ilvl w:val="0"/>
          <w:numId w:val="22"/>
        </w:numPr>
        <w:suppressAutoHyphens w:val="0"/>
        <w:contextualSpacing/>
      </w:pPr>
      <w:r w:rsidRPr="00FF6F83">
        <w:t>Der Besitz eines gültigen Führerscheins wird regelmäßig durch Beauftragte der GL übe</w:t>
      </w:r>
      <w:r w:rsidRPr="00FF6F83">
        <w:t>r</w:t>
      </w:r>
      <w:r w:rsidRPr="00FF6F83">
        <w:t>prüft und auf dem Formblatt 02-05_02 dokumentiert.</w:t>
      </w:r>
    </w:p>
    <w:p w:rsidR="009300D8" w:rsidRPr="00FF6F83" w:rsidRDefault="009300D8" w:rsidP="009300D8">
      <w:pPr>
        <w:pStyle w:val="berschrift3"/>
        <w:numPr>
          <w:ilvl w:val="2"/>
          <w:numId w:val="0"/>
        </w:numPr>
        <w:tabs>
          <w:tab w:val="num" w:pos="720"/>
        </w:tabs>
        <w:suppressAutoHyphens/>
        <w:ind w:left="720" w:hanging="720"/>
        <w:rPr>
          <w:color w:val="auto"/>
        </w:rPr>
      </w:pPr>
      <w:bookmarkStart w:id="9" w:name="_Toc285115271"/>
      <w:bookmarkStart w:id="10" w:name="_Toc403401242"/>
      <w:bookmarkStart w:id="11" w:name="_Toc508956186"/>
      <w:r w:rsidRPr="00FF6F83">
        <w:rPr>
          <w:color w:val="auto"/>
        </w:rPr>
        <w:t>4.1.2.1 Disposition</w:t>
      </w:r>
      <w:bookmarkEnd w:id="9"/>
      <w:bookmarkEnd w:id="10"/>
      <w:bookmarkEnd w:id="11"/>
    </w:p>
    <w:p w:rsidR="009300D8" w:rsidRPr="00FF6F83" w:rsidRDefault="009300D8" w:rsidP="009300D8">
      <w:r w:rsidRPr="00FF6F83">
        <w:t>Die Zuweisung eines firmeneigenen Kfz erfolgt durch die Auftragssteuerung an den Fahrzeugve</w:t>
      </w:r>
      <w:r w:rsidRPr="00FF6F83">
        <w:t>r</w:t>
      </w:r>
      <w:r w:rsidRPr="00FF6F83">
        <w:t>antwortlichen.</w:t>
      </w:r>
    </w:p>
    <w:p w:rsidR="009300D8" w:rsidRPr="00FF6F83" w:rsidRDefault="009300D8" w:rsidP="009300D8">
      <w:r w:rsidRPr="00FF6F83">
        <w:t>Eine Weitergabe des Fahrzeugs ist nur unter Zustimmung der Auftragssteuerung zulässig und e</w:t>
      </w:r>
      <w:r w:rsidRPr="00FF6F83">
        <w:t>r</w:t>
      </w:r>
      <w:r w:rsidRPr="00FF6F83">
        <w:t>fordert die Übergabe mittels Übergabeprotokoll.</w:t>
      </w:r>
    </w:p>
    <w:p w:rsidR="009300D8" w:rsidRPr="00FF6F83" w:rsidRDefault="009300D8" w:rsidP="00DD3997">
      <w:pPr>
        <w:pStyle w:val="berschrift3"/>
        <w:numPr>
          <w:ilvl w:val="2"/>
          <w:numId w:val="0"/>
        </w:numPr>
        <w:tabs>
          <w:tab w:val="num" w:pos="720"/>
        </w:tabs>
        <w:suppressAutoHyphens/>
        <w:ind w:left="720" w:hanging="720"/>
        <w:rPr>
          <w:color w:val="auto"/>
        </w:rPr>
      </w:pPr>
      <w:bookmarkStart w:id="12" w:name="_Toc403401244"/>
      <w:bookmarkStart w:id="13" w:name="_Toc508956187"/>
      <w:r w:rsidRPr="00FF6F83">
        <w:rPr>
          <w:color w:val="auto"/>
        </w:rPr>
        <w:t>4.</w:t>
      </w:r>
      <w:r w:rsidR="00DD3997" w:rsidRPr="00FF6F83">
        <w:rPr>
          <w:color w:val="auto"/>
        </w:rPr>
        <w:t>1</w:t>
      </w:r>
      <w:r w:rsidRPr="00FF6F83">
        <w:rPr>
          <w:color w:val="auto"/>
        </w:rPr>
        <w:t>.</w:t>
      </w:r>
      <w:r w:rsidR="00DD3997" w:rsidRPr="00FF6F83">
        <w:rPr>
          <w:color w:val="auto"/>
        </w:rPr>
        <w:t>2.2</w:t>
      </w:r>
      <w:r w:rsidRPr="00FF6F83">
        <w:rPr>
          <w:color w:val="auto"/>
        </w:rPr>
        <w:t xml:space="preserve"> Dokumente Kfz</w:t>
      </w:r>
      <w:bookmarkEnd w:id="12"/>
      <w:bookmarkEnd w:id="13"/>
    </w:p>
    <w:p w:rsidR="009300D8" w:rsidRPr="00FF6F83" w:rsidRDefault="009300D8" w:rsidP="009300D8">
      <w:r w:rsidRPr="00FF6F83">
        <w:t xml:space="preserve">Die Servicefahrzeuge werden mit </w:t>
      </w:r>
      <w:r w:rsidR="005574A9" w:rsidRPr="00FF6F83">
        <w:t xml:space="preserve">den </w:t>
      </w:r>
      <w:r w:rsidR="005574A9" w:rsidRPr="00FF6F83">
        <w:rPr>
          <w:highlight w:val="yellow"/>
        </w:rPr>
        <w:t xml:space="preserve">erforderlichen </w:t>
      </w:r>
      <w:r w:rsidRPr="00FF6F83">
        <w:rPr>
          <w:highlight w:val="yellow"/>
        </w:rPr>
        <w:t>Dokumenten</w:t>
      </w:r>
      <w:r w:rsidRPr="00FF6F83">
        <w:t xml:space="preserve"> ausgestattet. </w:t>
      </w:r>
      <w:r w:rsidRPr="00FF6F83">
        <w:rPr>
          <w:highlight w:val="yellow"/>
        </w:rPr>
        <w:t>Die</w:t>
      </w:r>
      <w:r w:rsidR="005574A9" w:rsidRPr="00FF6F83">
        <w:rPr>
          <w:highlight w:val="yellow"/>
        </w:rPr>
        <w:t>se</w:t>
      </w:r>
      <w:r w:rsidRPr="00FF6F83">
        <w:t xml:space="preserve"> Dokumente </w:t>
      </w:r>
      <w:r w:rsidR="005574A9" w:rsidRPr="00FF6F83">
        <w:rPr>
          <w:highlight w:val="yellow"/>
        </w:rPr>
        <w:t>sind</w:t>
      </w:r>
      <w:r w:rsidRPr="00FF6F83">
        <w:t xml:space="preserve"> Bestandteil der Fahrzeugausstattung und bei Übergabe von Fahrzeugen auf Vorhandensein und Vollständigkeit zu prüfen.</w:t>
      </w:r>
    </w:p>
    <w:p w:rsidR="009300D8" w:rsidRPr="00FF6F83" w:rsidRDefault="009300D8" w:rsidP="00DD3997">
      <w:pPr>
        <w:pStyle w:val="berschrift3"/>
        <w:numPr>
          <w:ilvl w:val="2"/>
          <w:numId w:val="0"/>
        </w:numPr>
        <w:tabs>
          <w:tab w:val="num" w:pos="720"/>
        </w:tabs>
        <w:suppressAutoHyphens/>
        <w:ind w:left="720" w:hanging="720"/>
        <w:rPr>
          <w:color w:val="auto"/>
        </w:rPr>
      </w:pPr>
      <w:bookmarkStart w:id="14" w:name="_Toc403401245"/>
      <w:bookmarkStart w:id="15" w:name="_Toc508956188"/>
      <w:r w:rsidRPr="00FF6F83">
        <w:rPr>
          <w:color w:val="auto"/>
        </w:rPr>
        <w:t>4.</w:t>
      </w:r>
      <w:r w:rsidR="00DD3997" w:rsidRPr="00FF6F83">
        <w:rPr>
          <w:color w:val="auto"/>
        </w:rPr>
        <w:t>1.2.</w:t>
      </w:r>
      <w:r w:rsidRPr="00FF6F83">
        <w:rPr>
          <w:color w:val="auto"/>
        </w:rPr>
        <w:t>3 Fahrtenbuch</w:t>
      </w:r>
      <w:bookmarkEnd w:id="14"/>
      <w:bookmarkEnd w:id="15"/>
    </w:p>
    <w:p w:rsidR="009300D8" w:rsidRPr="00FF6F83" w:rsidRDefault="009300D8" w:rsidP="00DD3997">
      <w:r w:rsidRPr="00FF6F83">
        <w:t>Der Fahrzeugführer führt das Fahrtenbuch entsprechend Vordruck. Unter Berücksichtigung der Plausibilität und Besonderheit unserer Einsätze sind folgende Einträge vorzunehmen:</w:t>
      </w:r>
    </w:p>
    <w:p w:rsidR="009300D8" w:rsidRPr="00FF6F83" w:rsidRDefault="009300D8" w:rsidP="00DD3997">
      <w:pPr>
        <w:pStyle w:val="Listenabsatz"/>
        <w:numPr>
          <w:ilvl w:val="0"/>
          <w:numId w:val="21"/>
        </w:numPr>
        <w:suppressAutoHyphens w:val="0"/>
        <w:contextualSpacing/>
        <w:jc w:val="left"/>
      </w:pPr>
      <w:r w:rsidRPr="00FF6F83">
        <w:lastRenderedPageBreak/>
        <w:t>Datum, Km-Stand zu Beginn und Ende der betrieblich veranlassten Fahrt</w:t>
      </w:r>
    </w:p>
    <w:p w:rsidR="009300D8" w:rsidRPr="00FF6F83" w:rsidRDefault="009300D8" w:rsidP="00DD3997">
      <w:pPr>
        <w:pStyle w:val="Listenabsatz"/>
        <w:numPr>
          <w:ilvl w:val="0"/>
          <w:numId w:val="21"/>
        </w:numPr>
        <w:suppressAutoHyphens w:val="0"/>
        <w:contextualSpacing/>
        <w:jc w:val="left"/>
      </w:pPr>
      <w:r w:rsidRPr="00FF6F83">
        <w:t>Abfahrtsort und Straße</w:t>
      </w:r>
    </w:p>
    <w:p w:rsidR="009300D8" w:rsidRPr="00FF6F83" w:rsidRDefault="009300D8" w:rsidP="00DD3997">
      <w:pPr>
        <w:pStyle w:val="Listenabsatz"/>
        <w:numPr>
          <w:ilvl w:val="0"/>
          <w:numId w:val="21"/>
        </w:numPr>
        <w:suppressAutoHyphens w:val="0"/>
        <w:contextualSpacing/>
        <w:jc w:val="left"/>
      </w:pPr>
      <w:r w:rsidRPr="00FF6F83">
        <w:t>Zielort und Straße (ggf. das Objekt)</w:t>
      </w:r>
    </w:p>
    <w:p w:rsidR="009300D8" w:rsidRPr="00FF6F83" w:rsidRDefault="009300D8" w:rsidP="00DD3997">
      <w:pPr>
        <w:pStyle w:val="Listenabsatz"/>
        <w:numPr>
          <w:ilvl w:val="0"/>
          <w:numId w:val="21"/>
        </w:numPr>
        <w:suppressAutoHyphens w:val="0"/>
        <w:contextualSpacing/>
        <w:jc w:val="left"/>
      </w:pPr>
      <w:r w:rsidRPr="00FF6F83">
        <w:t>Kunde des Auftrages</w:t>
      </w:r>
    </w:p>
    <w:p w:rsidR="009300D8" w:rsidRPr="00FF6F83" w:rsidRDefault="009300D8" w:rsidP="00DD3997">
      <w:pPr>
        <w:pStyle w:val="Listenabsatz"/>
        <w:numPr>
          <w:ilvl w:val="0"/>
          <w:numId w:val="21"/>
        </w:numPr>
        <w:suppressAutoHyphens w:val="0"/>
        <w:contextualSpacing/>
        <w:jc w:val="left"/>
      </w:pPr>
      <w:r w:rsidRPr="00FF6F83">
        <w:t>Reisezweck „mobiler Service“, „Baustellenbesichtigung“</w:t>
      </w:r>
    </w:p>
    <w:p w:rsidR="009300D8" w:rsidRPr="00FF6F83" w:rsidRDefault="009300D8" w:rsidP="00DD3997">
      <w:pPr>
        <w:pStyle w:val="Listenabsatz"/>
        <w:numPr>
          <w:ilvl w:val="0"/>
          <w:numId w:val="21"/>
        </w:numPr>
        <w:suppressAutoHyphens w:val="0"/>
        <w:contextualSpacing/>
        <w:jc w:val="left"/>
      </w:pPr>
      <w:r w:rsidRPr="00FF6F83">
        <w:t xml:space="preserve">sollte als Reisezweck „Kundengespräch“ erscheinen ist der aufgesuchte Gesprächspartner mit in das Fahrtenbuch einzutragen. </w:t>
      </w:r>
    </w:p>
    <w:p w:rsidR="009300D8" w:rsidRPr="00FF6F83" w:rsidRDefault="009300D8" w:rsidP="00DD3997">
      <w:pPr>
        <w:pStyle w:val="Listenabsatz"/>
        <w:numPr>
          <w:ilvl w:val="0"/>
          <w:numId w:val="21"/>
        </w:numPr>
        <w:suppressAutoHyphens w:val="0"/>
        <w:contextualSpacing/>
        <w:jc w:val="left"/>
      </w:pPr>
      <w:proofErr w:type="spellStart"/>
      <w:r w:rsidRPr="00FF6F83">
        <w:t>Signumstempel</w:t>
      </w:r>
      <w:proofErr w:type="spellEnd"/>
      <w:r w:rsidRPr="00FF6F83">
        <w:t xml:space="preserve"> und Unterschrift des Fahrzeugführers</w:t>
      </w:r>
    </w:p>
    <w:p w:rsidR="00120ED0" w:rsidRPr="00C90E27" w:rsidRDefault="00ED233D" w:rsidP="00DD3997">
      <w:r w:rsidRPr="00C90E27">
        <w:t>Die nach geraden und ungeraden Monaten geführten Fahrtenbücher der genutzten firmeneig</w:t>
      </w:r>
      <w:r w:rsidRPr="00C90E27">
        <w:t>e</w:t>
      </w:r>
      <w:r w:rsidRPr="00C90E27">
        <w:t xml:space="preserve">nen Kfz. sind am 1. Freitag jeden Monats an die Geschäftsstelle nach Berlin zu versenden. </w:t>
      </w:r>
      <w:r w:rsidR="009300D8" w:rsidRPr="00C90E27">
        <w:t>Es erfolgt die monatliche Prüfung der Plausibilität und Richtigkeit der Eintragungen. Im Fahrtenbuch wird der Prüfvermerk eingetragen.</w:t>
      </w:r>
    </w:p>
    <w:p w:rsidR="00936973" w:rsidRPr="00FF6F83" w:rsidRDefault="00936973" w:rsidP="00936973">
      <w:r w:rsidRPr="00C90E27">
        <w:t>Die Rücksendung der geprüften Fahrtenbücher erfolgt an die festgelegten Adressen der Fahrzeu</w:t>
      </w:r>
      <w:r w:rsidRPr="00C90E27">
        <w:t>g</w:t>
      </w:r>
      <w:r w:rsidRPr="00C90E27">
        <w:t>verantwortlichen.</w:t>
      </w:r>
      <w:bookmarkStart w:id="16" w:name="_GoBack"/>
      <w:bookmarkEnd w:id="16"/>
    </w:p>
    <w:p w:rsidR="009300D8" w:rsidRPr="00FF6F83" w:rsidRDefault="009300D8" w:rsidP="00DD3997">
      <w:r w:rsidRPr="00FF6F83">
        <w:t>Privatfahrten sind nicht zulässig. Stadtfahrten können täglich zusammengefasst werden</w:t>
      </w:r>
      <w:r w:rsidR="00DD3997" w:rsidRPr="00FF6F83">
        <w:t>.</w:t>
      </w:r>
      <w:r w:rsidRPr="00FF6F83">
        <w:t xml:space="preserve"> </w:t>
      </w:r>
    </w:p>
    <w:p w:rsidR="009300D8" w:rsidRPr="00FF6F83" w:rsidRDefault="009300D8" w:rsidP="00DD3997">
      <w:r w:rsidRPr="00FF6F83">
        <w:t>Neue Fahrtenbücher werden dem Fahrzeugnutzer nur ausgehändigt, wenn gleichzeitig das ausg</w:t>
      </w:r>
      <w:r w:rsidRPr="00FF6F83">
        <w:t>e</w:t>
      </w:r>
      <w:r w:rsidRPr="00FF6F83">
        <w:t>schriebene Fahrtenbuch übergeben wird.</w:t>
      </w:r>
    </w:p>
    <w:p w:rsidR="009300D8" w:rsidRPr="00FF6F83" w:rsidRDefault="009300D8" w:rsidP="00DD3997">
      <w:pPr>
        <w:pStyle w:val="berschrift3"/>
        <w:numPr>
          <w:ilvl w:val="2"/>
          <w:numId w:val="0"/>
        </w:numPr>
        <w:tabs>
          <w:tab w:val="num" w:pos="720"/>
        </w:tabs>
        <w:suppressAutoHyphens/>
        <w:ind w:left="720" w:hanging="720"/>
        <w:rPr>
          <w:color w:val="auto"/>
        </w:rPr>
      </w:pPr>
      <w:bookmarkStart w:id="17" w:name="_Toc403401246"/>
      <w:bookmarkStart w:id="18" w:name="_Toc508956189"/>
      <w:r w:rsidRPr="00FF6F83">
        <w:rPr>
          <w:color w:val="auto"/>
        </w:rPr>
        <w:t>4.</w:t>
      </w:r>
      <w:r w:rsidR="00DD3997" w:rsidRPr="00FF6F83">
        <w:rPr>
          <w:color w:val="auto"/>
        </w:rPr>
        <w:t>1.2.4</w:t>
      </w:r>
      <w:r w:rsidRPr="00FF6F83">
        <w:rPr>
          <w:color w:val="auto"/>
        </w:rPr>
        <w:t xml:space="preserve"> Kontrollgeräte</w:t>
      </w:r>
      <w:bookmarkEnd w:id="17"/>
      <w:bookmarkEnd w:id="18"/>
    </w:p>
    <w:p w:rsidR="009300D8" w:rsidRPr="00FF6F83" w:rsidRDefault="009300D8" w:rsidP="00DD3997">
      <w:r w:rsidRPr="00FF6F83">
        <w:t xml:space="preserve">Fahrzeuge der </w:t>
      </w:r>
      <w:r w:rsidRPr="00FF6F83">
        <w:rPr>
          <w:bCs/>
          <w:i/>
          <w:iCs/>
        </w:rPr>
        <w:t xml:space="preserve">waggon24 </w:t>
      </w:r>
      <w:r w:rsidRPr="00FF6F83">
        <w:rPr>
          <w:bCs/>
          <w:iCs/>
        </w:rPr>
        <w:t xml:space="preserve">GmbH, die </w:t>
      </w:r>
      <w:r w:rsidRPr="00FF6F83">
        <w:t>in den Anwendungsbereich der Verordnung (EG) Nr. 561/2006 fallen (</w:t>
      </w:r>
      <w:r w:rsidRPr="00FF6F83">
        <w:rPr>
          <w:rFonts w:ascii="Myriad Pro" w:eastAsia="Times New Roman" w:hAnsi="Myriad Pro" w:cs="Times New Roman"/>
        </w:rPr>
        <w:t xml:space="preserve">Kraftfahrzeuge, die der Güterbeförderung dienen, mit einem zulässigen Gesamtgewicht einschließlich Anhänger über 3,5 t), </w:t>
      </w:r>
      <w:r w:rsidRPr="00FF6F83">
        <w:t>sind mit Kontrollgeräten ausgestattet.</w:t>
      </w:r>
      <w:bookmarkStart w:id="19" w:name="_Toc285115273"/>
    </w:p>
    <w:p w:rsidR="009300D8" w:rsidRPr="00FF6F83" w:rsidRDefault="009300D8" w:rsidP="00DD3997">
      <w:r w:rsidRPr="00FF6F83">
        <w:t>Der Fahrer, der ein solches Fahrzeug lenkt ist verpflichtet, das Kontrollgerät zu bedienen und die Benutzerführung zu beachten. Das bezieht sich z.B. auf die</w:t>
      </w:r>
    </w:p>
    <w:p w:rsidR="009300D8" w:rsidRPr="00FF6F83" w:rsidRDefault="009300D8" w:rsidP="00DD3997">
      <w:pPr>
        <w:pStyle w:val="Listenabsatz"/>
        <w:numPr>
          <w:ilvl w:val="0"/>
          <w:numId w:val="23"/>
        </w:numPr>
        <w:suppressAutoHyphens w:val="0"/>
        <w:contextualSpacing/>
      </w:pPr>
      <w:r w:rsidRPr="00FF6F83">
        <w:t>Verwendung der Fahrerkarte</w:t>
      </w:r>
    </w:p>
    <w:p w:rsidR="009300D8" w:rsidRPr="00FF6F83" w:rsidRDefault="009300D8" w:rsidP="00DD3997">
      <w:pPr>
        <w:pStyle w:val="Listenabsatz"/>
        <w:numPr>
          <w:ilvl w:val="0"/>
          <w:numId w:val="23"/>
        </w:numPr>
        <w:suppressAutoHyphens w:val="0"/>
        <w:contextualSpacing/>
      </w:pPr>
      <w:r w:rsidRPr="00FF6F83">
        <w:rPr>
          <w:rFonts w:eastAsia="Times New Roman"/>
          <w:lang w:eastAsia="de-DE"/>
        </w:rPr>
        <w:t>Einstellung des entsprechenden Zeitgruppensymbols</w:t>
      </w:r>
    </w:p>
    <w:p w:rsidR="009300D8" w:rsidRPr="00FF6F83" w:rsidRDefault="009300D8" w:rsidP="00DD3997">
      <w:pPr>
        <w:pStyle w:val="Listenabsatz"/>
        <w:numPr>
          <w:ilvl w:val="0"/>
          <w:numId w:val="23"/>
        </w:numPr>
        <w:suppressAutoHyphens w:val="0"/>
        <w:contextualSpacing/>
      </w:pPr>
      <w:r w:rsidRPr="00FF6F83">
        <w:rPr>
          <w:rFonts w:eastAsia="Times New Roman"/>
          <w:lang w:eastAsia="de-DE"/>
        </w:rPr>
        <w:t>Mitführungspflicht von Nachweisen für die Lenk- und Ruhezeiten usw. für den laufenden Tag und die unmittelbar vorangegangenen 28 Kalendertage</w:t>
      </w:r>
    </w:p>
    <w:p w:rsidR="009300D8" w:rsidRPr="00FF6F83" w:rsidRDefault="009300D8" w:rsidP="00DD3997">
      <w:pPr>
        <w:pStyle w:val="Listenabsatz"/>
        <w:numPr>
          <w:ilvl w:val="0"/>
          <w:numId w:val="23"/>
        </w:numPr>
        <w:suppressAutoHyphens w:val="0"/>
        <w:contextualSpacing/>
      </w:pPr>
      <w:r w:rsidRPr="00FF6F83">
        <w:rPr>
          <w:rFonts w:eastAsia="Times New Roman"/>
          <w:lang w:eastAsia="de-DE"/>
        </w:rPr>
        <w:t>computergestützte Sicherung der 28-Tage-Aufzeichnung der Fahrerkarte vor dem näch</w:t>
      </w:r>
      <w:r w:rsidRPr="00FF6F83">
        <w:rPr>
          <w:rFonts w:eastAsia="Times New Roman"/>
          <w:lang w:eastAsia="de-DE"/>
        </w:rPr>
        <w:t>s</w:t>
      </w:r>
      <w:r w:rsidRPr="00FF6F83">
        <w:rPr>
          <w:rFonts w:eastAsia="Times New Roman"/>
          <w:lang w:eastAsia="de-DE"/>
        </w:rPr>
        <w:t>ten Überschreiben</w:t>
      </w:r>
    </w:p>
    <w:p w:rsidR="009300D8" w:rsidRPr="00FF6F83" w:rsidRDefault="009300D8" w:rsidP="00DD3997">
      <w:pPr>
        <w:pStyle w:val="Listenabsatz"/>
        <w:numPr>
          <w:ilvl w:val="0"/>
          <w:numId w:val="23"/>
        </w:numPr>
        <w:suppressAutoHyphens w:val="0"/>
        <w:contextualSpacing/>
      </w:pPr>
      <w:r w:rsidRPr="00FF6F83">
        <w:rPr>
          <w:rFonts w:eastAsia="Times New Roman"/>
          <w:lang w:eastAsia="de-DE"/>
        </w:rPr>
        <w:t>Sicherung der im Kontrollgerät gespeicherten Daten spätestens alle 90 Tage im Unterne</w:t>
      </w:r>
      <w:r w:rsidRPr="00FF6F83">
        <w:rPr>
          <w:rFonts w:eastAsia="Times New Roman"/>
          <w:lang w:eastAsia="de-DE"/>
        </w:rPr>
        <w:t>h</w:t>
      </w:r>
      <w:r w:rsidRPr="00FF6F83">
        <w:rPr>
          <w:rFonts w:eastAsia="Times New Roman"/>
          <w:lang w:eastAsia="de-DE"/>
        </w:rPr>
        <w:t>men</w:t>
      </w:r>
    </w:p>
    <w:p w:rsidR="009300D8" w:rsidRPr="00FF6F83" w:rsidRDefault="009300D8" w:rsidP="00DD3997">
      <w:r w:rsidRPr="00FF6F83">
        <w:t>Jegliche Manipulationen an den Kontrollgeräten sind untersagt.</w:t>
      </w:r>
    </w:p>
    <w:p w:rsidR="009300D8" w:rsidRPr="00FF6F83" w:rsidRDefault="009300D8" w:rsidP="00DD3997">
      <w:r w:rsidRPr="00FF6F83">
        <w:t>Es wird sichergestellt, dass</w:t>
      </w:r>
    </w:p>
    <w:p w:rsidR="009300D8" w:rsidRPr="00FF6F83" w:rsidRDefault="009300D8" w:rsidP="00DD3997">
      <w:pPr>
        <w:pStyle w:val="Listenabsatz"/>
        <w:numPr>
          <w:ilvl w:val="0"/>
          <w:numId w:val="23"/>
        </w:numPr>
        <w:suppressAutoHyphens w:val="0"/>
        <w:contextualSpacing/>
        <w:rPr>
          <w:rFonts w:eastAsia="Times New Roman"/>
          <w:lang w:eastAsia="de-DE"/>
        </w:rPr>
      </w:pPr>
      <w:r w:rsidRPr="00FF6F83">
        <w:rPr>
          <w:rFonts w:eastAsia="Times New Roman"/>
          <w:lang w:eastAsia="de-DE"/>
        </w:rPr>
        <w:t>Daten aus digitalen Tachographen und Fahrerkarten mindestens ein Jahr archiviert werden</w:t>
      </w:r>
    </w:p>
    <w:p w:rsidR="009300D8" w:rsidRPr="00FF6F83" w:rsidRDefault="009300D8" w:rsidP="00DD3997">
      <w:pPr>
        <w:pStyle w:val="Listenabsatz"/>
        <w:numPr>
          <w:ilvl w:val="0"/>
          <w:numId w:val="23"/>
        </w:numPr>
        <w:suppressAutoHyphens w:val="0"/>
        <w:contextualSpacing/>
        <w:rPr>
          <w:rFonts w:eastAsia="Times New Roman"/>
          <w:lang w:eastAsia="de-DE"/>
        </w:rPr>
      </w:pPr>
      <w:r w:rsidRPr="00FF6F83">
        <w:rPr>
          <w:rFonts w:eastAsia="Times New Roman"/>
          <w:lang w:eastAsia="de-DE"/>
        </w:rPr>
        <w:t>Fahrer ordnungsgemäß angewiesen und regelmäßig überprüft werden</w:t>
      </w:r>
    </w:p>
    <w:p w:rsidR="009300D8" w:rsidRPr="00FF6F83" w:rsidRDefault="009300D8" w:rsidP="00DD3997">
      <w:pPr>
        <w:pStyle w:val="berschrift3"/>
        <w:numPr>
          <w:ilvl w:val="2"/>
          <w:numId w:val="0"/>
        </w:numPr>
        <w:tabs>
          <w:tab w:val="num" w:pos="720"/>
        </w:tabs>
        <w:suppressAutoHyphens/>
        <w:ind w:left="720" w:hanging="720"/>
        <w:rPr>
          <w:color w:val="auto"/>
        </w:rPr>
      </w:pPr>
      <w:bookmarkStart w:id="20" w:name="_Toc403401247"/>
      <w:bookmarkStart w:id="21" w:name="_Toc508956190"/>
      <w:r w:rsidRPr="00FF6F83">
        <w:rPr>
          <w:color w:val="auto"/>
        </w:rPr>
        <w:lastRenderedPageBreak/>
        <w:t>4.</w:t>
      </w:r>
      <w:r w:rsidR="00DD3997" w:rsidRPr="00FF6F83">
        <w:rPr>
          <w:color w:val="auto"/>
        </w:rPr>
        <w:t>1.2.5</w:t>
      </w:r>
      <w:r w:rsidRPr="00FF6F83">
        <w:rPr>
          <w:color w:val="auto"/>
        </w:rPr>
        <w:t xml:space="preserve"> Fahrzeugausstattung</w:t>
      </w:r>
      <w:bookmarkEnd w:id="20"/>
      <w:bookmarkEnd w:id="21"/>
    </w:p>
    <w:p w:rsidR="009300D8" w:rsidRPr="00FF6F83" w:rsidRDefault="009300D8" w:rsidP="009300D8">
      <w:r w:rsidRPr="00FF6F83">
        <w:t>Die Festlegung der Fahrzeugausstattung mit notwendigen Arbeits- und Messmitteln erfolgt durch den TL. Die „Ausstattungsliste Kfz“ g</w:t>
      </w:r>
      <w:r w:rsidR="00DD3997" w:rsidRPr="00FF6F83">
        <w:t>ibt</w:t>
      </w:r>
      <w:r w:rsidRPr="00FF6F83">
        <w:t xml:space="preserve"> Auskunft über die an Bord zu führende Ausstattung</w:t>
      </w:r>
      <w:r w:rsidR="00DD3997" w:rsidRPr="00FF6F83">
        <w:t>, sie ist</w:t>
      </w:r>
      <w:r w:rsidRPr="00FF6F83">
        <w:t xml:space="preserve"> Bestandteil der Dokumentenakte.</w:t>
      </w:r>
    </w:p>
    <w:p w:rsidR="009300D8" w:rsidRPr="00FF6F83" w:rsidRDefault="009300D8" w:rsidP="009300D8">
      <w:r w:rsidRPr="00FF6F83">
        <w:t>Verantwortung für die an Bord befindlichen Geräte, Werkzeuge und Materialien trägt der Fah</w:t>
      </w:r>
      <w:r w:rsidRPr="00FF6F83">
        <w:t>r</w:t>
      </w:r>
      <w:r w:rsidRPr="00FF6F83">
        <w:t>zeugverantwortliche. Bei Übergabe von Fahrzeugen ist die Vollständigkeit der Fahrzeugaussta</w:t>
      </w:r>
      <w:r w:rsidRPr="00FF6F83">
        <w:t>t</w:t>
      </w:r>
      <w:r w:rsidRPr="00FF6F83">
        <w:t xml:space="preserve">tung zu prüfen. Verlust und Beschädigungen sind unverzüglich dem TL zu melden. </w:t>
      </w:r>
    </w:p>
    <w:p w:rsidR="009300D8" w:rsidRPr="00FF6F83" w:rsidRDefault="009300D8" w:rsidP="00DD3997">
      <w:r w:rsidRPr="00FF6F83">
        <w:t>Nicht gemeldete und bei Fahrzeugkontrollen festgestellte Verluste können arbeitsrechtliche Ko</w:t>
      </w:r>
      <w:r w:rsidRPr="00FF6F83">
        <w:t>n</w:t>
      </w:r>
      <w:r w:rsidRPr="00FF6F83">
        <w:t xml:space="preserve">sequenzen nach sich ziehen. Die </w:t>
      </w:r>
      <w:r w:rsidRPr="00FF6F83">
        <w:rPr>
          <w:i/>
        </w:rPr>
        <w:t>waggon24</w:t>
      </w:r>
      <w:r w:rsidRPr="00FF6F83">
        <w:t xml:space="preserve"> GmbH behält sich das Recht vor, Schadenersatz für verlustige Fahrzeugausstattung geltend zu machen.</w:t>
      </w:r>
    </w:p>
    <w:p w:rsidR="009300D8" w:rsidRPr="00FF6F83" w:rsidRDefault="009300D8" w:rsidP="00DD3997">
      <w:pPr>
        <w:pStyle w:val="berschrift3"/>
        <w:numPr>
          <w:ilvl w:val="2"/>
          <w:numId w:val="0"/>
        </w:numPr>
        <w:tabs>
          <w:tab w:val="num" w:pos="720"/>
        </w:tabs>
        <w:suppressAutoHyphens/>
        <w:ind w:left="720" w:hanging="720"/>
        <w:rPr>
          <w:color w:val="auto"/>
        </w:rPr>
      </w:pPr>
      <w:bookmarkStart w:id="22" w:name="_Toc403401248"/>
      <w:bookmarkStart w:id="23" w:name="_Toc508956191"/>
      <w:r w:rsidRPr="00FF6F83">
        <w:rPr>
          <w:color w:val="auto"/>
        </w:rPr>
        <w:t>4.</w:t>
      </w:r>
      <w:r w:rsidR="00DD3997" w:rsidRPr="00FF6F83">
        <w:rPr>
          <w:color w:val="auto"/>
        </w:rPr>
        <w:t>1.2.6</w:t>
      </w:r>
      <w:r w:rsidRPr="00FF6F83">
        <w:rPr>
          <w:color w:val="auto"/>
        </w:rPr>
        <w:t xml:space="preserve"> Wartung und Pflege</w:t>
      </w:r>
      <w:bookmarkEnd w:id="19"/>
      <w:bookmarkEnd w:id="22"/>
      <w:bookmarkEnd w:id="23"/>
    </w:p>
    <w:p w:rsidR="009300D8" w:rsidRPr="00FF6F83" w:rsidRDefault="009300D8" w:rsidP="00DD3997">
      <w:r w:rsidRPr="00FF6F83">
        <w:t>Notwendige Wartungsdienste (TÜV/ Winterräder) und Reparaturen sind zeitgerecht der Auftrag</w:t>
      </w:r>
      <w:r w:rsidRPr="00FF6F83">
        <w:t>s</w:t>
      </w:r>
      <w:r w:rsidRPr="00FF6F83">
        <w:t>steuerung zu melden. Das Fahrzeug ist vom Fahrzeugverantwortlichen bzw. in seinem Auftrag regelmäßig zu reinigen. Für diesen Zweck ist die Benutzung der DKV-/Kredit-Karten für Aut</w:t>
      </w:r>
      <w:r w:rsidRPr="00FF6F83">
        <w:t>o</w:t>
      </w:r>
      <w:r w:rsidRPr="00FF6F83">
        <w:t>waschanlagen zulässig. Das Fahrzeug ist im sauberen und aufgeräumten Zustand (Ladungssiche</w:t>
      </w:r>
      <w:r w:rsidRPr="00FF6F83">
        <w:t>r</w:t>
      </w:r>
      <w:r w:rsidRPr="00FF6F83">
        <w:t xml:space="preserve">heit) zu halten. </w:t>
      </w:r>
    </w:p>
    <w:p w:rsidR="009300D8" w:rsidRPr="00FF6F83" w:rsidRDefault="009300D8" w:rsidP="009300D8">
      <w:r w:rsidRPr="00FF6F83">
        <w:t>Das Rauchen in den Fahrerzeugen ist nicht gestattet.</w:t>
      </w:r>
    </w:p>
    <w:p w:rsidR="009300D8" w:rsidRPr="00FF6F83" w:rsidRDefault="009300D8" w:rsidP="00DD3997">
      <w:pPr>
        <w:pStyle w:val="berschrift3"/>
        <w:numPr>
          <w:ilvl w:val="2"/>
          <w:numId w:val="0"/>
        </w:numPr>
        <w:tabs>
          <w:tab w:val="num" w:pos="720"/>
        </w:tabs>
        <w:suppressAutoHyphens/>
        <w:ind w:left="720" w:hanging="720"/>
        <w:rPr>
          <w:color w:val="auto"/>
        </w:rPr>
      </w:pPr>
      <w:bookmarkStart w:id="24" w:name="_Toc403401249"/>
      <w:bookmarkStart w:id="25" w:name="_Toc508956192"/>
      <w:r w:rsidRPr="00FF6F83">
        <w:rPr>
          <w:color w:val="auto"/>
        </w:rPr>
        <w:t>4.</w:t>
      </w:r>
      <w:r w:rsidR="00DD3997" w:rsidRPr="00FF6F83">
        <w:rPr>
          <w:color w:val="auto"/>
        </w:rPr>
        <w:t>1.2.7</w:t>
      </w:r>
      <w:r w:rsidRPr="00FF6F83">
        <w:rPr>
          <w:color w:val="auto"/>
        </w:rPr>
        <w:t xml:space="preserve"> Verkehrssicherheit</w:t>
      </w:r>
      <w:bookmarkEnd w:id="24"/>
      <w:bookmarkEnd w:id="25"/>
    </w:p>
    <w:p w:rsidR="009300D8" w:rsidRPr="00FF6F83" w:rsidRDefault="009300D8" w:rsidP="009300D8">
      <w:r w:rsidRPr="00FF6F83">
        <w:t>Das Fahrzeug ist vor Fahrtantritt auf Verkehrssicherheit zu prüfen. Es ist stets in fahrbereitem und verkehrssicherem Zustand zu halten. Insbesondere ist die Ladung ordnungsgemäß zu sichern.</w:t>
      </w:r>
    </w:p>
    <w:p w:rsidR="009300D8" w:rsidRPr="00FF6F83" w:rsidRDefault="009300D8" w:rsidP="00DD3997">
      <w:pPr>
        <w:pStyle w:val="berschrift3"/>
        <w:numPr>
          <w:ilvl w:val="2"/>
          <w:numId w:val="0"/>
        </w:numPr>
        <w:tabs>
          <w:tab w:val="num" w:pos="720"/>
        </w:tabs>
        <w:suppressAutoHyphens/>
        <w:ind w:left="720" w:hanging="720"/>
        <w:rPr>
          <w:color w:val="auto"/>
        </w:rPr>
      </w:pPr>
      <w:bookmarkStart w:id="26" w:name="_Toc285115274"/>
      <w:bookmarkStart w:id="27" w:name="_Toc403401250"/>
      <w:bookmarkStart w:id="28" w:name="_Toc508956193"/>
      <w:r w:rsidRPr="00FF6F83">
        <w:rPr>
          <w:color w:val="auto"/>
        </w:rPr>
        <w:t>4.</w:t>
      </w:r>
      <w:r w:rsidR="00DD3997" w:rsidRPr="00FF6F83">
        <w:rPr>
          <w:color w:val="auto"/>
        </w:rPr>
        <w:t>1.2.8</w:t>
      </w:r>
      <w:r w:rsidRPr="00FF6F83">
        <w:rPr>
          <w:color w:val="auto"/>
        </w:rPr>
        <w:t xml:space="preserve"> Übertretung der Verkehrsordnung</w:t>
      </w:r>
      <w:bookmarkEnd w:id="26"/>
      <w:bookmarkEnd w:id="27"/>
      <w:bookmarkEnd w:id="28"/>
    </w:p>
    <w:p w:rsidR="009300D8" w:rsidRPr="00FF6F83" w:rsidRDefault="009300D8" w:rsidP="009300D8">
      <w:proofErr w:type="gramStart"/>
      <w:r w:rsidRPr="00FF6F83">
        <w:t>Der</w:t>
      </w:r>
      <w:proofErr w:type="gramEnd"/>
      <w:r w:rsidRPr="00FF6F83">
        <w:t xml:space="preserve"> Fahrzeugführende ist bei Übertretungen der Verkehrsordnung gegenüber der Behörde direkt haftbar.</w:t>
      </w:r>
    </w:p>
    <w:p w:rsidR="009300D8" w:rsidRPr="00FF6F83" w:rsidRDefault="009300D8" w:rsidP="00DD3997">
      <w:pPr>
        <w:pStyle w:val="berschrift3"/>
        <w:numPr>
          <w:ilvl w:val="2"/>
          <w:numId w:val="0"/>
        </w:numPr>
        <w:tabs>
          <w:tab w:val="num" w:pos="720"/>
        </w:tabs>
        <w:suppressAutoHyphens/>
        <w:ind w:left="720" w:hanging="720"/>
        <w:rPr>
          <w:color w:val="auto"/>
        </w:rPr>
      </w:pPr>
      <w:bookmarkStart w:id="29" w:name="_Toc403401251"/>
      <w:bookmarkStart w:id="30" w:name="_Toc508956194"/>
      <w:r w:rsidRPr="00FF6F83">
        <w:rPr>
          <w:color w:val="auto"/>
        </w:rPr>
        <w:t>4.</w:t>
      </w:r>
      <w:r w:rsidR="00DD3997" w:rsidRPr="00FF6F83">
        <w:rPr>
          <w:color w:val="auto"/>
        </w:rPr>
        <w:t>1.2.9</w:t>
      </w:r>
      <w:r w:rsidRPr="00FF6F83">
        <w:rPr>
          <w:color w:val="auto"/>
        </w:rPr>
        <w:t xml:space="preserve"> Befahren von unbekanntem Gelände</w:t>
      </w:r>
      <w:bookmarkEnd w:id="29"/>
      <w:bookmarkEnd w:id="30"/>
    </w:p>
    <w:p w:rsidR="009300D8" w:rsidRPr="00FF6F83" w:rsidRDefault="009300D8" w:rsidP="009300D8">
      <w:r w:rsidRPr="00FF6F83">
        <w:t>Muss zum Erreichen des Einsatzortes über unbefestigtes Gelände gefahren werden, so ist dieses vorher zu Fuß auf Befahrbarkeit zu überprüfen, um Beschädigungen am Fahrzeug zu vermeiden.</w:t>
      </w:r>
    </w:p>
    <w:p w:rsidR="009300D8" w:rsidRPr="00FF6F83" w:rsidRDefault="009300D8" w:rsidP="00DD3997">
      <w:pPr>
        <w:pStyle w:val="berschrift3"/>
        <w:numPr>
          <w:ilvl w:val="2"/>
          <w:numId w:val="0"/>
        </w:numPr>
        <w:tabs>
          <w:tab w:val="num" w:pos="720"/>
        </w:tabs>
        <w:suppressAutoHyphens/>
        <w:ind w:left="720" w:hanging="720"/>
        <w:rPr>
          <w:color w:val="auto"/>
        </w:rPr>
      </w:pPr>
      <w:bookmarkStart w:id="31" w:name="_Toc285115275"/>
      <w:bookmarkStart w:id="32" w:name="_Toc403401252"/>
      <w:bookmarkStart w:id="33" w:name="_Toc508956195"/>
      <w:r w:rsidRPr="00FF6F83">
        <w:rPr>
          <w:color w:val="auto"/>
        </w:rPr>
        <w:t>4.</w:t>
      </w:r>
      <w:r w:rsidR="00DD3997" w:rsidRPr="00FF6F83">
        <w:rPr>
          <w:color w:val="auto"/>
        </w:rPr>
        <w:t>1.2.10</w:t>
      </w:r>
      <w:r w:rsidRPr="00FF6F83">
        <w:rPr>
          <w:color w:val="auto"/>
        </w:rPr>
        <w:t xml:space="preserve"> Verkehrsunfälle und Beschädigungen</w:t>
      </w:r>
      <w:bookmarkEnd w:id="31"/>
      <w:bookmarkEnd w:id="32"/>
      <w:bookmarkEnd w:id="33"/>
    </w:p>
    <w:p w:rsidR="009300D8" w:rsidRPr="00FF6F83" w:rsidRDefault="009300D8" w:rsidP="009300D8">
      <w:r w:rsidRPr="00FF6F83">
        <w:t>Über Verkehrsunfälle und Beschädigungen - unabhängig von der Verursachung – ist durch den Fahrzeugführer unverzüglich per Schadensmeldung der TL zu informieren. Die Schadensmeldung ist vollständig und wahrheitsgetreu auszufüllen.</w:t>
      </w:r>
    </w:p>
    <w:p w:rsidR="009300D8" w:rsidRPr="00FF6F83" w:rsidRDefault="009300D8" w:rsidP="009300D8">
      <w:r w:rsidRPr="00FF6F83">
        <w:t>Bei Unfällen ist grundsätzlich die Polizei zu verständigen.</w:t>
      </w:r>
    </w:p>
    <w:p w:rsidR="009300D8" w:rsidRPr="00FF6F83" w:rsidRDefault="009300D8" w:rsidP="009300D8">
      <w:r w:rsidRPr="00FF6F83">
        <w:t>Bei selbstverschuldeten Unfällen von Mitarbeitern behält sich das Unternehmen ein Regressrecht gegenüber dem Fahrzeugführer vor.</w:t>
      </w:r>
    </w:p>
    <w:p w:rsidR="009300D8" w:rsidRPr="00FF6F83" w:rsidRDefault="009300D8" w:rsidP="009300D8">
      <w:r w:rsidRPr="00FF6F83">
        <w:t>Für Schäden am Fahrzeug, die durch Vorsatz oder grobe Fahrlässigkeit verursacht wurden, haftet der Fahrzeugführer für den entstehenden Schaden der Firma vollständig, inklusive der Schäden durch Fahrzeugausfall und Regressleistungen.</w:t>
      </w:r>
    </w:p>
    <w:p w:rsidR="009300D8" w:rsidRPr="00FF6F83" w:rsidRDefault="009300D8" w:rsidP="00DD3997">
      <w:pPr>
        <w:pStyle w:val="berschrift3"/>
        <w:numPr>
          <w:ilvl w:val="2"/>
          <w:numId w:val="0"/>
        </w:numPr>
        <w:tabs>
          <w:tab w:val="num" w:pos="720"/>
        </w:tabs>
        <w:suppressAutoHyphens/>
        <w:ind w:left="720" w:hanging="720"/>
        <w:rPr>
          <w:color w:val="auto"/>
        </w:rPr>
      </w:pPr>
      <w:bookmarkStart w:id="34" w:name="_Toc285115277"/>
      <w:bookmarkStart w:id="35" w:name="_Toc403401254"/>
      <w:bookmarkStart w:id="36" w:name="_Toc508956196"/>
      <w:r w:rsidRPr="00FF6F83">
        <w:rPr>
          <w:color w:val="auto"/>
        </w:rPr>
        <w:lastRenderedPageBreak/>
        <w:t>4.</w:t>
      </w:r>
      <w:r w:rsidR="00B255A1" w:rsidRPr="00FF6F83">
        <w:rPr>
          <w:color w:val="auto"/>
        </w:rPr>
        <w:t>1.2.</w:t>
      </w:r>
      <w:r w:rsidRPr="00FF6F83">
        <w:rPr>
          <w:color w:val="auto"/>
        </w:rPr>
        <w:t>11 Tanken</w:t>
      </w:r>
      <w:bookmarkEnd w:id="34"/>
      <w:bookmarkEnd w:id="35"/>
      <w:bookmarkEnd w:id="36"/>
    </w:p>
    <w:p w:rsidR="009300D8" w:rsidRPr="00FF6F83" w:rsidRDefault="009300D8" w:rsidP="00B255A1">
      <w:r w:rsidRPr="00FF6F83">
        <w:t xml:space="preserve">Zum Tanken sind personengebundene Kreditkarten </w:t>
      </w:r>
      <w:r w:rsidR="00B255A1" w:rsidRPr="00FF6F83">
        <w:t xml:space="preserve">bzw. Bargeld </w:t>
      </w:r>
      <w:r w:rsidRPr="00FF6F83">
        <w:t>zu nutzen. Die Belege sind w</w:t>
      </w:r>
      <w:r w:rsidRPr="00FF6F83">
        <w:t>ö</w:t>
      </w:r>
      <w:r w:rsidRPr="00FF6F83">
        <w:t>chentlich an die G</w:t>
      </w:r>
      <w:r w:rsidR="00B255A1" w:rsidRPr="00FF6F83">
        <w:t>eschäftsstelle</w:t>
      </w:r>
      <w:r w:rsidRPr="00FF6F83">
        <w:t xml:space="preserve"> zu senden (s.a. AA 05 Beleg-/Dokumentenversand vom 08.01.2013).</w:t>
      </w:r>
    </w:p>
    <w:p w:rsidR="009300D8" w:rsidRPr="00FF6F83" w:rsidRDefault="009300D8" w:rsidP="00B255A1">
      <w:pPr>
        <w:pStyle w:val="berschrift3"/>
        <w:numPr>
          <w:ilvl w:val="2"/>
          <w:numId w:val="0"/>
        </w:numPr>
        <w:tabs>
          <w:tab w:val="num" w:pos="720"/>
        </w:tabs>
        <w:suppressAutoHyphens/>
        <w:ind w:left="720" w:hanging="720"/>
        <w:rPr>
          <w:color w:val="auto"/>
        </w:rPr>
      </w:pPr>
      <w:bookmarkStart w:id="37" w:name="_Toc403401255"/>
      <w:bookmarkStart w:id="38" w:name="_Toc508956197"/>
      <w:r w:rsidRPr="00FF6F83">
        <w:rPr>
          <w:color w:val="auto"/>
        </w:rPr>
        <w:t>4.</w:t>
      </w:r>
      <w:r w:rsidR="00B255A1" w:rsidRPr="00FF6F83">
        <w:rPr>
          <w:color w:val="auto"/>
        </w:rPr>
        <w:t>1.2.</w:t>
      </w:r>
      <w:r w:rsidRPr="00FF6F83">
        <w:rPr>
          <w:color w:val="auto"/>
        </w:rPr>
        <w:t>12 Wirtschaftlichkeit</w:t>
      </w:r>
      <w:bookmarkEnd w:id="37"/>
      <w:bookmarkEnd w:id="38"/>
    </w:p>
    <w:p w:rsidR="00120ED0" w:rsidRPr="00FF6F83" w:rsidRDefault="009300D8" w:rsidP="00B255A1">
      <w:r w:rsidRPr="00FF6F83">
        <w:t>Die Nutzung der übergebenen Dienstfahrzeuge hat Aspekten der Wirtschaftlichkeit zu folgen. D</w:t>
      </w:r>
      <w:r w:rsidRPr="00FF6F83">
        <w:t>a</w:t>
      </w:r>
      <w:r w:rsidRPr="00FF6F83">
        <w:t>zu gehören:</w:t>
      </w:r>
    </w:p>
    <w:p w:rsidR="009300D8" w:rsidRPr="00FF6F83" w:rsidRDefault="009300D8" w:rsidP="00B255A1">
      <w:pPr>
        <w:pStyle w:val="Listenabsatz"/>
        <w:numPr>
          <w:ilvl w:val="0"/>
          <w:numId w:val="24"/>
        </w:numPr>
        <w:suppressAutoHyphens w:val="0"/>
        <w:contextualSpacing/>
      </w:pPr>
      <w:r w:rsidRPr="00FF6F83">
        <w:t>Wahl einer optimalen Fahrweise, um den Kraftstoffverbrauch zu minimieren</w:t>
      </w:r>
    </w:p>
    <w:p w:rsidR="009300D8" w:rsidRPr="00FF6F83" w:rsidRDefault="009300D8" w:rsidP="00B255A1">
      <w:pPr>
        <w:pStyle w:val="Listenabsatz"/>
        <w:numPr>
          <w:ilvl w:val="0"/>
          <w:numId w:val="24"/>
        </w:numPr>
        <w:suppressAutoHyphens w:val="0"/>
        <w:contextualSpacing/>
      </w:pPr>
      <w:r w:rsidRPr="00FF6F83">
        <w:t>Reduzierung des Fahrzeuggewichtes vor Fahrtantritt auf das notwendige Maß</w:t>
      </w:r>
    </w:p>
    <w:p w:rsidR="009300D8" w:rsidRPr="00FF6F83" w:rsidRDefault="009300D8" w:rsidP="00B255A1">
      <w:pPr>
        <w:pStyle w:val="Listenabsatz"/>
        <w:numPr>
          <w:ilvl w:val="0"/>
          <w:numId w:val="24"/>
        </w:numPr>
        <w:suppressAutoHyphens w:val="0"/>
        <w:contextualSpacing/>
      </w:pPr>
      <w:r w:rsidRPr="00FF6F83">
        <w:t>vorausschauendes preisgünstiges Tanken</w:t>
      </w:r>
    </w:p>
    <w:p w:rsidR="009300D8" w:rsidRPr="00FF6F83" w:rsidRDefault="009300D8" w:rsidP="00B255A1">
      <w:pPr>
        <w:pStyle w:val="Listenabsatz"/>
        <w:numPr>
          <w:ilvl w:val="0"/>
          <w:numId w:val="24"/>
        </w:numPr>
        <w:suppressAutoHyphens w:val="0"/>
        <w:contextualSpacing/>
      </w:pPr>
      <w:r w:rsidRPr="00FF6F83">
        <w:t>Anpassung der Fahrweise an die herrschenden Straßen- und Verkehrsverhältnisse</w:t>
      </w:r>
    </w:p>
    <w:p w:rsidR="009300D8" w:rsidRPr="00FF6F83" w:rsidRDefault="009300D8" w:rsidP="00B255A1">
      <w:pPr>
        <w:pStyle w:val="Listenabsatz"/>
        <w:numPr>
          <w:ilvl w:val="0"/>
          <w:numId w:val="24"/>
        </w:numPr>
        <w:suppressAutoHyphens w:val="0"/>
        <w:contextualSpacing/>
      </w:pPr>
      <w:r w:rsidRPr="00FF6F83">
        <w:t>Einhaltung der Inspektionsfristen</w:t>
      </w:r>
    </w:p>
    <w:p w:rsidR="009300D8" w:rsidRPr="00FF6F83" w:rsidRDefault="009300D8" w:rsidP="00B255A1">
      <w:pPr>
        <w:pStyle w:val="Listenabsatz"/>
        <w:numPr>
          <w:ilvl w:val="0"/>
          <w:numId w:val="24"/>
        </w:numPr>
        <w:suppressAutoHyphens w:val="0"/>
        <w:contextualSpacing/>
      </w:pPr>
      <w:r w:rsidRPr="00FF6F83">
        <w:t>aufmerksame, vorsichtige und Unfall vermeidende Fahrweise</w:t>
      </w:r>
    </w:p>
    <w:p w:rsidR="00FE54F8" w:rsidRPr="00FF6F83" w:rsidRDefault="00FE54F8" w:rsidP="00FE54F8">
      <w:pPr>
        <w:pStyle w:val="berschrift3"/>
        <w:numPr>
          <w:ilvl w:val="2"/>
          <w:numId w:val="0"/>
        </w:numPr>
        <w:tabs>
          <w:tab w:val="num" w:pos="720"/>
        </w:tabs>
        <w:suppressAutoHyphens/>
        <w:ind w:left="720" w:hanging="720"/>
        <w:rPr>
          <w:color w:val="auto"/>
        </w:rPr>
      </w:pPr>
      <w:bookmarkStart w:id="39" w:name="_Toc508956198"/>
      <w:r w:rsidRPr="00FF6F83">
        <w:rPr>
          <w:color w:val="auto"/>
        </w:rPr>
        <w:t>4.1.3 Inventar allgemein</w:t>
      </w:r>
      <w:bookmarkEnd w:id="39"/>
    </w:p>
    <w:p w:rsidR="00FE54F8" w:rsidRPr="00FF6F83" w:rsidRDefault="009803B8" w:rsidP="00CB53BD">
      <w:r w:rsidRPr="00FF6F83">
        <w:t>Als Inventar im Sinne dieser VA w</w:t>
      </w:r>
      <w:r w:rsidR="005F07A5" w:rsidRPr="00FF6F83">
        <w:t xml:space="preserve">erden </w:t>
      </w:r>
      <w:r w:rsidR="005D68AF" w:rsidRPr="00FF6F83">
        <w:t xml:space="preserve">ausschließlich </w:t>
      </w:r>
      <w:r w:rsidR="00F15760" w:rsidRPr="00FF6F83">
        <w:t>Einrichtungsgegenstände (Anl</w:t>
      </w:r>
      <w:r w:rsidRPr="00FF6F83">
        <w:t>ageverm</w:t>
      </w:r>
      <w:r w:rsidRPr="00FF6F83">
        <w:t>ö</w:t>
      </w:r>
      <w:r w:rsidRPr="00FF6F83">
        <w:t xml:space="preserve">gen) </w:t>
      </w:r>
      <w:r w:rsidR="00F15760" w:rsidRPr="00FF6F83">
        <w:t xml:space="preserve">des Unternehmens </w:t>
      </w:r>
      <w:r w:rsidRPr="00FF6F83">
        <w:t>verstanden.</w:t>
      </w:r>
    </w:p>
    <w:p w:rsidR="009803B8" w:rsidRPr="00FF6F83" w:rsidRDefault="009803B8" w:rsidP="009803B8">
      <w:pPr>
        <w:pStyle w:val="berschrift3"/>
        <w:numPr>
          <w:ilvl w:val="2"/>
          <w:numId w:val="0"/>
        </w:numPr>
        <w:tabs>
          <w:tab w:val="num" w:pos="720"/>
        </w:tabs>
        <w:suppressAutoHyphens/>
        <w:ind w:left="720" w:hanging="720"/>
        <w:rPr>
          <w:color w:val="auto"/>
        </w:rPr>
      </w:pPr>
      <w:bookmarkStart w:id="40" w:name="_Toc508956199"/>
      <w:r w:rsidRPr="00FF6F83">
        <w:rPr>
          <w:color w:val="auto"/>
        </w:rPr>
        <w:t>4.1.3.1 Inventarübersichten, Kennzeichnungen</w:t>
      </w:r>
      <w:bookmarkEnd w:id="40"/>
    </w:p>
    <w:p w:rsidR="009803B8" w:rsidRPr="00FF6F83" w:rsidRDefault="009803B8" w:rsidP="009803B8">
      <w:r w:rsidRPr="00FF6F83">
        <w:t xml:space="preserve">Das Inventar des Unternehmens wird in </w:t>
      </w:r>
      <w:r w:rsidR="005A6A8E" w:rsidRPr="00FF6F83">
        <w:t>Inventarübersicht</w:t>
      </w:r>
      <w:r w:rsidR="00BA3584" w:rsidRPr="00FF6F83">
        <w:t>en</w:t>
      </w:r>
      <w:r w:rsidRPr="00FF6F83">
        <w:t xml:space="preserve"> </w:t>
      </w:r>
      <w:r w:rsidR="00BA3584" w:rsidRPr="00FF6F83">
        <w:t xml:space="preserve">(prüfpflichtige BM/Messmittel und AM Büro) </w:t>
      </w:r>
      <w:r w:rsidRPr="00FF6F83">
        <w:t>geführt. Erworbenes Inventar wird nach der Annahme und Abnahme in d</w:t>
      </w:r>
      <w:r w:rsidR="005A6A8E" w:rsidRPr="00FF6F83">
        <w:t>ie</w:t>
      </w:r>
      <w:r w:rsidRPr="00FF6F83">
        <w:t xml:space="preserve"> bestehende</w:t>
      </w:r>
      <w:r w:rsidR="00496022" w:rsidRPr="00FF6F83">
        <w:t>n</w:t>
      </w:r>
      <w:r w:rsidRPr="00FF6F83">
        <w:t xml:space="preserve"> </w:t>
      </w:r>
      <w:r w:rsidR="005A6A8E" w:rsidRPr="00FF6F83">
        <w:t>Inventarübersicht</w:t>
      </w:r>
      <w:r w:rsidR="00496022" w:rsidRPr="00FF6F83">
        <w:t>en</w:t>
      </w:r>
      <w:r w:rsidRPr="00FF6F83">
        <w:t xml:space="preserve"> aufgenommen. </w:t>
      </w:r>
      <w:r w:rsidR="009B1828" w:rsidRPr="00FF6F83">
        <w:t>Sie</w:t>
      </w:r>
      <w:r w:rsidRPr="00FF6F83">
        <w:t xml:space="preserve"> w</w:t>
      </w:r>
      <w:r w:rsidR="00BA3584" w:rsidRPr="00FF6F83">
        <w:t>e</w:t>
      </w:r>
      <w:r w:rsidRPr="00FF6F83">
        <w:t>rd</w:t>
      </w:r>
      <w:r w:rsidR="00BA3584" w:rsidRPr="00FF6F83">
        <w:t>en</w:t>
      </w:r>
      <w:r w:rsidRPr="00FF6F83">
        <w:t xml:space="preserve"> vo</w:t>
      </w:r>
      <w:r w:rsidR="00A57EBA" w:rsidRPr="00FF6F83">
        <w:t xml:space="preserve">n der </w:t>
      </w:r>
      <w:r w:rsidR="00A57EBA" w:rsidRPr="00FF6F83">
        <w:rPr>
          <w:highlight w:val="yellow"/>
        </w:rPr>
        <w:t>verantwortlichen Person M</w:t>
      </w:r>
      <w:r w:rsidR="00BA3584" w:rsidRPr="00FF6F83">
        <w:rPr>
          <w:highlight w:val="yellow"/>
        </w:rPr>
        <w:t>essmittel</w:t>
      </w:r>
      <w:r w:rsidR="00A57EBA" w:rsidRPr="00FF6F83">
        <w:t xml:space="preserve"> </w:t>
      </w:r>
      <w:r w:rsidRPr="00FF6F83">
        <w:t>(V</w:t>
      </w:r>
      <w:r w:rsidR="00BA3584" w:rsidRPr="00FF6F83">
        <w:t>M</w:t>
      </w:r>
      <w:r w:rsidRPr="00FF6F83">
        <w:t xml:space="preserve">) </w:t>
      </w:r>
      <w:r w:rsidR="00BA3584" w:rsidRPr="00FF6F83">
        <w:t xml:space="preserve">und der Assistenz des </w:t>
      </w:r>
      <w:proofErr w:type="spellStart"/>
      <w:r w:rsidR="00BA3584" w:rsidRPr="00FF6F83">
        <w:t>Gf</w:t>
      </w:r>
      <w:proofErr w:type="spellEnd"/>
      <w:r w:rsidR="00BA3584" w:rsidRPr="00FF6F83">
        <w:t xml:space="preserve"> (AS) </w:t>
      </w:r>
      <w:r w:rsidRPr="00FF6F83">
        <w:t>geführt.</w:t>
      </w:r>
      <w:r w:rsidR="00BA3584" w:rsidRPr="00FF6F83">
        <w:t xml:space="preserve"> D</w:t>
      </w:r>
      <w:r w:rsidRPr="00FF6F83">
        <w:t xml:space="preserve">ie Vergabe der Inventarnummern </w:t>
      </w:r>
      <w:r w:rsidR="00BA3584" w:rsidRPr="00FF6F83">
        <w:t xml:space="preserve">erfolgt jeweils durch die Verantwortlichen. Die Beschaffung der Inventarnummern obliegt </w:t>
      </w:r>
      <w:r w:rsidR="00A57EBA" w:rsidRPr="00FF6F83">
        <w:rPr>
          <w:highlight w:val="yellow"/>
        </w:rPr>
        <w:t>VM bzw. AS</w:t>
      </w:r>
      <w:r w:rsidRPr="00FF6F83">
        <w:t>.</w:t>
      </w:r>
    </w:p>
    <w:p w:rsidR="009803B8" w:rsidRPr="00FF6F83" w:rsidRDefault="009803B8" w:rsidP="009803B8">
      <w:r w:rsidRPr="00FF6F83">
        <w:t>Die Inventarteile sind i</w:t>
      </w:r>
      <w:r w:rsidR="009B1828" w:rsidRPr="00FF6F83">
        <w:t>n de</w:t>
      </w:r>
      <w:r w:rsidR="00496022" w:rsidRPr="00FF6F83">
        <w:t>n</w:t>
      </w:r>
      <w:r w:rsidR="009B1828" w:rsidRPr="00FF6F83">
        <w:t xml:space="preserve"> Inventarübersicht</w:t>
      </w:r>
      <w:r w:rsidR="00496022" w:rsidRPr="00FF6F83">
        <w:t>en</w:t>
      </w:r>
      <w:r w:rsidRPr="00FF6F83">
        <w:t xml:space="preserve"> so eindeutig wie möglich zu bezeichnen (Stan</w:t>
      </w:r>
      <w:r w:rsidRPr="00FF6F83">
        <w:t>d</w:t>
      </w:r>
      <w:r w:rsidRPr="00FF6F83">
        <w:t>ort/Verbleib, Anschaffungsjahr, -kosten, Markenbezeichnung usw.). Bei Maschinen und techn</w:t>
      </w:r>
      <w:r w:rsidRPr="00FF6F83">
        <w:t>i</w:t>
      </w:r>
      <w:r w:rsidRPr="00FF6F83">
        <w:t>schen Geräten ist zusätzlich die Fabrikationsnummer einzutragen.</w:t>
      </w:r>
      <w:r w:rsidR="00300FB8" w:rsidRPr="00FF6F83">
        <w:t xml:space="preserve"> Standortänderungen sind dem IV mitzuteilen.</w:t>
      </w:r>
    </w:p>
    <w:p w:rsidR="009803B8" w:rsidRPr="00FF6F83" w:rsidRDefault="009803B8" w:rsidP="009803B8">
      <w:r w:rsidRPr="00FF6F83">
        <w:t xml:space="preserve">Die physische Kennzeichnung des Inventars mit Inventarnummern erfolgt durch die </w:t>
      </w:r>
      <w:r w:rsidR="00A57EBA" w:rsidRPr="00FF6F83">
        <w:rPr>
          <w:highlight w:val="yellow"/>
        </w:rPr>
        <w:t>beauftragte Person</w:t>
      </w:r>
      <w:r w:rsidR="00BA3584" w:rsidRPr="00FF6F83">
        <w:t xml:space="preserve">, AS </w:t>
      </w:r>
      <w:r w:rsidRPr="00FF6F83">
        <w:t xml:space="preserve">bzw. </w:t>
      </w:r>
      <w:r w:rsidR="00BA3584" w:rsidRPr="00FF6F83">
        <w:t>V</w:t>
      </w:r>
      <w:r w:rsidR="00A57EBA" w:rsidRPr="00FF6F83">
        <w:t>M</w:t>
      </w:r>
      <w:r w:rsidRPr="00FF6F83">
        <w:t xml:space="preserve"> selbst.</w:t>
      </w:r>
    </w:p>
    <w:p w:rsidR="009803B8" w:rsidRPr="00FF6F83" w:rsidRDefault="009803B8" w:rsidP="009803B8">
      <w:r w:rsidRPr="00FF6F83">
        <w:t>Die</w:t>
      </w:r>
      <w:r w:rsidR="00BA3584" w:rsidRPr="00FF6F83">
        <w:t xml:space="preserve"> entsprechenden Kennzeichnungen</w:t>
      </w:r>
      <w:r w:rsidRPr="00FF6F83">
        <w:t xml:space="preserve"> sind in geeigneter Form am jeweiligen Inventar anzubri</w:t>
      </w:r>
      <w:r w:rsidRPr="00FF6F83">
        <w:t>n</w:t>
      </w:r>
      <w:r w:rsidRPr="00FF6F83">
        <w:t>gen.</w:t>
      </w:r>
    </w:p>
    <w:p w:rsidR="009803B8" w:rsidRPr="00FF6F83" w:rsidRDefault="009803B8" w:rsidP="009803B8">
      <w:r w:rsidRPr="00FF6F83">
        <w:t>Abg</w:t>
      </w:r>
      <w:r w:rsidR="00300FB8" w:rsidRPr="00FF6F83">
        <w:t>ä</w:t>
      </w:r>
      <w:r w:rsidRPr="00FF6F83">
        <w:t>ng</w:t>
      </w:r>
      <w:r w:rsidR="00300FB8" w:rsidRPr="00FF6F83">
        <w:t>e</w:t>
      </w:r>
      <w:r w:rsidRPr="00FF6F83">
        <w:t xml:space="preserve"> von Inventar </w:t>
      </w:r>
      <w:r w:rsidR="00300FB8" w:rsidRPr="00FF6F83">
        <w:t xml:space="preserve">sind </w:t>
      </w:r>
      <w:r w:rsidR="00A57EBA" w:rsidRPr="00FF6F83">
        <w:t>V</w:t>
      </w:r>
      <w:r w:rsidR="00BA3584" w:rsidRPr="00FF6F83">
        <w:t>M</w:t>
      </w:r>
      <w:r w:rsidR="00300FB8" w:rsidRPr="00FF6F83">
        <w:t xml:space="preserve"> </w:t>
      </w:r>
      <w:r w:rsidR="009B1828" w:rsidRPr="00FF6F83">
        <w:t xml:space="preserve">bzw. AS </w:t>
      </w:r>
      <w:r w:rsidR="00300FB8" w:rsidRPr="00FF6F83">
        <w:t>mitzuteilen, d</w:t>
      </w:r>
      <w:r w:rsidR="009B1828" w:rsidRPr="00FF6F83">
        <w:t>i</w:t>
      </w:r>
      <w:r w:rsidR="00300FB8" w:rsidRPr="00FF6F83">
        <w:t>e d</w:t>
      </w:r>
      <w:r w:rsidR="009B1828" w:rsidRPr="00FF6F83">
        <w:t>ie</w:t>
      </w:r>
      <w:r w:rsidR="00300FB8" w:rsidRPr="00FF6F83">
        <w:t xml:space="preserve"> </w:t>
      </w:r>
      <w:r w:rsidR="009B1828" w:rsidRPr="00FF6F83">
        <w:t>Inventarübersichten</w:t>
      </w:r>
      <w:r w:rsidR="00300FB8" w:rsidRPr="00FF6F83">
        <w:t xml:space="preserve"> anpass</w:t>
      </w:r>
      <w:r w:rsidR="00BA3584" w:rsidRPr="00FF6F83">
        <w:t>en</w:t>
      </w:r>
      <w:r w:rsidR="00300FB8" w:rsidRPr="00FF6F83">
        <w:t>.</w:t>
      </w:r>
    </w:p>
    <w:p w:rsidR="00484235" w:rsidRPr="00FF6F83" w:rsidRDefault="00484235" w:rsidP="009803B8">
      <w:r w:rsidRPr="00FF6F83">
        <w:t>Die Aktualität des Inventarbestandes sowie de</w:t>
      </w:r>
      <w:r w:rsidR="009B1828" w:rsidRPr="00FF6F83">
        <w:t>r Inventarübersichten</w:t>
      </w:r>
      <w:r w:rsidRPr="00FF6F83">
        <w:t xml:space="preserve"> werden jährlich durch Inve</w:t>
      </w:r>
      <w:r w:rsidRPr="00FF6F83">
        <w:t>n</w:t>
      </w:r>
      <w:r w:rsidRPr="00FF6F83">
        <w:t>tur verifiziert. Festlegungen zur Inventurdurchführung werden durch KL getroffen.</w:t>
      </w:r>
    </w:p>
    <w:p w:rsidR="00187E70" w:rsidRPr="00FF6F83" w:rsidRDefault="00187E70">
      <w:pPr>
        <w:jc w:val="left"/>
        <w:rPr>
          <w:rFonts w:asciiTheme="majorHAnsi" w:eastAsiaTheme="majorEastAsia" w:hAnsiTheme="majorHAnsi" w:cstheme="majorBidi"/>
          <w:b/>
          <w:bCs/>
        </w:rPr>
      </w:pPr>
      <w:bookmarkStart w:id="41" w:name="_Toc290303079"/>
      <w:bookmarkStart w:id="42" w:name="_Toc322727569"/>
      <w:r w:rsidRPr="00FF6F83">
        <w:br w:type="page"/>
      </w:r>
    </w:p>
    <w:p w:rsidR="009803B8" w:rsidRPr="00FF6F83" w:rsidRDefault="00300FB8" w:rsidP="00300FB8">
      <w:pPr>
        <w:pStyle w:val="berschrift3"/>
        <w:numPr>
          <w:ilvl w:val="2"/>
          <w:numId w:val="0"/>
        </w:numPr>
        <w:tabs>
          <w:tab w:val="num" w:pos="720"/>
        </w:tabs>
        <w:suppressAutoHyphens/>
        <w:ind w:left="720" w:hanging="720"/>
        <w:rPr>
          <w:color w:val="auto"/>
        </w:rPr>
      </w:pPr>
      <w:bookmarkStart w:id="43" w:name="_Toc508956200"/>
      <w:r w:rsidRPr="00FF6F83">
        <w:rPr>
          <w:color w:val="auto"/>
        </w:rPr>
        <w:lastRenderedPageBreak/>
        <w:t xml:space="preserve">4.1.3.2 </w:t>
      </w:r>
      <w:r w:rsidR="009803B8" w:rsidRPr="00FF6F83">
        <w:rPr>
          <w:color w:val="auto"/>
        </w:rPr>
        <w:t>Verlust</w:t>
      </w:r>
      <w:bookmarkEnd w:id="41"/>
      <w:bookmarkEnd w:id="42"/>
      <w:r w:rsidRPr="00FF6F83">
        <w:rPr>
          <w:color w:val="auto"/>
        </w:rPr>
        <w:t xml:space="preserve">, </w:t>
      </w:r>
      <w:bookmarkStart w:id="44" w:name="_Toc290303080"/>
      <w:bookmarkStart w:id="45" w:name="_Toc322727570"/>
      <w:r w:rsidRPr="00FF6F83">
        <w:rPr>
          <w:color w:val="auto"/>
        </w:rPr>
        <w:t>entbehrliches oder unbrauchbar gewordenes Inventar</w:t>
      </w:r>
      <w:bookmarkEnd w:id="44"/>
      <w:bookmarkEnd w:id="45"/>
      <w:r w:rsidR="00484235" w:rsidRPr="00FF6F83">
        <w:rPr>
          <w:color w:val="auto"/>
        </w:rPr>
        <w:t>, Haftung</w:t>
      </w:r>
      <w:bookmarkEnd w:id="43"/>
    </w:p>
    <w:p w:rsidR="009803B8" w:rsidRPr="00FF6F83" w:rsidRDefault="009803B8" w:rsidP="009803B8">
      <w:r w:rsidRPr="00FF6F83">
        <w:t>W</w:t>
      </w:r>
      <w:r w:rsidR="00300FB8" w:rsidRPr="00FF6F83">
        <w:t>ird der Verlust von</w:t>
      </w:r>
      <w:r w:rsidRPr="00FF6F83">
        <w:t xml:space="preserve"> Inventar </w:t>
      </w:r>
      <w:r w:rsidR="00300FB8" w:rsidRPr="00FF6F83">
        <w:t xml:space="preserve">festgestellt sind </w:t>
      </w:r>
      <w:r w:rsidR="00BA3584" w:rsidRPr="00FF6F83">
        <w:t xml:space="preserve">AS, </w:t>
      </w:r>
      <w:r w:rsidR="003666CA" w:rsidRPr="00FF6F83">
        <w:t>V</w:t>
      </w:r>
      <w:r w:rsidR="00BA3584" w:rsidRPr="00FF6F83">
        <w:t>M</w:t>
      </w:r>
      <w:r w:rsidR="00300FB8" w:rsidRPr="00FF6F83">
        <w:t xml:space="preserve"> und KL umgehend zu informieren. KL en</w:t>
      </w:r>
      <w:r w:rsidR="00300FB8" w:rsidRPr="00FF6F83">
        <w:t>t</w:t>
      </w:r>
      <w:r w:rsidR="00300FB8" w:rsidRPr="00FF6F83">
        <w:t>scheidet über die weitere Vorgehensweise (Untersuchung, Anzeige, Versicherungsmeldung, Au</w:t>
      </w:r>
      <w:r w:rsidR="00300FB8" w:rsidRPr="00FF6F83">
        <w:t>s</w:t>
      </w:r>
      <w:r w:rsidR="00300FB8" w:rsidRPr="00FF6F83">
        <w:t xml:space="preserve">sonderung) und informiert zur Anpassung der </w:t>
      </w:r>
      <w:r w:rsidR="009B1828" w:rsidRPr="00FF6F83">
        <w:t>Inventarübersichten</w:t>
      </w:r>
      <w:r w:rsidR="00300FB8" w:rsidRPr="00FF6F83">
        <w:t>.</w:t>
      </w:r>
    </w:p>
    <w:p w:rsidR="009803B8" w:rsidRPr="00FF6F83" w:rsidRDefault="009803B8" w:rsidP="009803B8">
      <w:r w:rsidRPr="00FF6F83">
        <w:t>Entbehrliches oder unbrauchbar gewordenes Inventar ist, spätestens nach der jährlichen B</w:t>
      </w:r>
      <w:r w:rsidRPr="00FF6F83">
        <w:t>e</w:t>
      </w:r>
      <w:r w:rsidRPr="00FF6F83">
        <w:t>standskontrolle, vom Inventarverantwortlichen dem KL zu melden. Dieser entscheidet über die weitere Verwendung.</w:t>
      </w:r>
    </w:p>
    <w:p w:rsidR="00120ED0" w:rsidRPr="00FF6F83" w:rsidRDefault="00484235" w:rsidP="00484235">
      <w:r w:rsidRPr="00FF6F83">
        <w:t>Für Beschädigungen am oder den Verlust von Inventar, die durch Personal des Unternehmens b</w:t>
      </w:r>
      <w:r w:rsidRPr="00FF6F83">
        <w:t>e</w:t>
      </w:r>
      <w:r w:rsidRPr="00FF6F83">
        <w:t>gründet sind</w:t>
      </w:r>
      <w:r w:rsidR="006F11B7" w:rsidRPr="00FF6F83">
        <w:t>,</w:t>
      </w:r>
      <w:r w:rsidRPr="00FF6F83">
        <w:t xml:space="preserve"> haften die Mitarbeiter nach den hierfür bestehenden gesetzlichen Vorschriften.</w:t>
      </w:r>
    </w:p>
    <w:p w:rsidR="009803B8" w:rsidRPr="00FF6F83" w:rsidRDefault="006644D7" w:rsidP="009803B8">
      <w:pPr>
        <w:pStyle w:val="berschrift3"/>
        <w:rPr>
          <w:color w:val="auto"/>
        </w:rPr>
      </w:pPr>
      <w:bookmarkStart w:id="46" w:name="_Toc290303082"/>
      <w:bookmarkStart w:id="47" w:name="_Toc322727572"/>
      <w:bookmarkStart w:id="48" w:name="_Toc508956201"/>
      <w:r w:rsidRPr="00FF6F83">
        <w:rPr>
          <w:color w:val="auto"/>
        </w:rPr>
        <w:t>4.1.3.3 Handhabung, Instandhaltung und Lagerung</w:t>
      </w:r>
      <w:bookmarkEnd w:id="46"/>
      <w:bookmarkEnd w:id="47"/>
      <w:bookmarkEnd w:id="48"/>
    </w:p>
    <w:p w:rsidR="006644D7" w:rsidRPr="00FF6F83" w:rsidRDefault="009803B8" w:rsidP="009803B8">
      <w:r w:rsidRPr="00FF6F83">
        <w:t>Das Inventar ist nur für dienstliche Zwecke zu nutzen und pfleglich zu behandeln.</w:t>
      </w:r>
      <w:r w:rsidR="006644D7" w:rsidRPr="00FF6F83">
        <w:t xml:space="preserve"> </w:t>
      </w:r>
    </w:p>
    <w:p w:rsidR="00484235" w:rsidRPr="00FF6F83" w:rsidRDefault="00484235" w:rsidP="009803B8">
      <w:r w:rsidRPr="00FF6F83">
        <w:t xml:space="preserve">Die Instandhaltung erfolgt bei Bedarf (Beschädigung, erforderliche Wartungs-, Prüfarbeiten). Über Instandhaltungsbedarf </w:t>
      </w:r>
      <w:r w:rsidR="00BA3584" w:rsidRPr="00FF6F83">
        <w:t>sind</w:t>
      </w:r>
      <w:r w:rsidRPr="00FF6F83">
        <w:t xml:space="preserve"> </w:t>
      </w:r>
      <w:r w:rsidR="00BA3584" w:rsidRPr="00FF6F83">
        <w:t xml:space="preserve">AS und </w:t>
      </w:r>
      <w:r w:rsidR="003666CA" w:rsidRPr="00FF6F83">
        <w:t>V</w:t>
      </w:r>
      <w:r w:rsidR="00BA3584" w:rsidRPr="00FF6F83">
        <w:t>M</w:t>
      </w:r>
      <w:r w:rsidRPr="00FF6F83">
        <w:t xml:space="preserve"> zu informieren.</w:t>
      </w:r>
    </w:p>
    <w:p w:rsidR="009803B8" w:rsidRPr="00FF6F83" w:rsidRDefault="00484235" w:rsidP="009803B8">
      <w:r w:rsidRPr="00FF6F83">
        <w:t xml:space="preserve">Inventar </w:t>
      </w:r>
      <w:r w:rsidR="009803B8" w:rsidRPr="00FF6F83">
        <w:t xml:space="preserve">ist so aufzubewahren, dass es </w:t>
      </w:r>
      <w:r w:rsidR="00120ED0" w:rsidRPr="00FF6F83">
        <w:t>vor</w:t>
      </w:r>
      <w:r w:rsidR="009803B8" w:rsidRPr="00FF6F83">
        <w:t xml:space="preserve"> Schäden bestmöglich geschützt ist. Besondere Schut</w:t>
      </w:r>
      <w:r w:rsidR="009803B8" w:rsidRPr="00FF6F83">
        <w:t>z</w:t>
      </w:r>
      <w:r w:rsidR="009803B8" w:rsidRPr="00FF6F83">
        <w:t>maßnahmen sind dann zu treffen, wenn diese aufgrund des Wertes eines oder mehrerer Inventa</w:t>
      </w:r>
      <w:r w:rsidR="009803B8" w:rsidRPr="00FF6F83">
        <w:t>r</w:t>
      </w:r>
      <w:r w:rsidR="009803B8" w:rsidRPr="00FF6F83">
        <w:t xml:space="preserve">teile </w:t>
      </w:r>
      <w:r w:rsidR="006644D7" w:rsidRPr="00FF6F83">
        <w:t xml:space="preserve">bzw. durch besondere Einsatzbedingungen </w:t>
      </w:r>
      <w:r w:rsidR="009803B8" w:rsidRPr="00FF6F83">
        <w:t>geboten und zu vertreten sind.</w:t>
      </w:r>
    </w:p>
    <w:p w:rsidR="00CB53BD" w:rsidRPr="00FF6F83" w:rsidRDefault="00CB53BD" w:rsidP="00CB53BD">
      <w:pPr>
        <w:pStyle w:val="berschrift2"/>
        <w:rPr>
          <w:color w:val="auto"/>
          <w:sz w:val="24"/>
          <w:szCs w:val="24"/>
        </w:rPr>
      </w:pPr>
      <w:bookmarkStart w:id="49" w:name="_Toc288121081"/>
      <w:bookmarkStart w:id="50" w:name="_Toc322726549"/>
      <w:bookmarkStart w:id="51" w:name="_Toc508956202"/>
      <w:r w:rsidRPr="00FF6F83">
        <w:rPr>
          <w:color w:val="auto"/>
          <w:sz w:val="24"/>
          <w:szCs w:val="24"/>
        </w:rPr>
        <w:t>4.</w:t>
      </w:r>
      <w:r w:rsidR="005B6DD7" w:rsidRPr="00FF6F83">
        <w:rPr>
          <w:color w:val="auto"/>
          <w:sz w:val="24"/>
          <w:szCs w:val="24"/>
        </w:rPr>
        <w:t>2</w:t>
      </w:r>
      <w:r w:rsidRPr="00FF6F83">
        <w:rPr>
          <w:color w:val="auto"/>
          <w:sz w:val="24"/>
          <w:szCs w:val="24"/>
        </w:rPr>
        <w:t xml:space="preserve"> </w:t>
      </w:r>
      <w:r w:rsidR="005B6DD7" w:rsidRPr="00FF6F83">
        <w:rPr>
          <w:color w:val="auto"/>
          <w:sz w:val="24"/>
          <w:szCs w:val="24"/>
        </w:rPr>
        <w:t>Prozessumgebung</w:t>
      </w:r>
      <w:bookmarkEnd w:id="49"/>
      <w:bookmarkEnd w:id="50"/>
      <w:bookmarkEnd w:id="51"/>
    </w:p>
    <w:p w:rsidR="00120ED0" w:rsidRPr="00FF6F83" w:rsidRDefault="00120ED0" w:rsidP="00120ED0">
      <w:pPr>
        <w:rPr>
          <w:sz w:val="21"/>
          <w:szCs w:val="21"/>
        </w:rPr>
      </w:pPr>
      <w:r w:rsidRPr="00FF6F83">
        <w:rPr>
          <w:sz w:val="21"/>
          <w:szCs w:val="21"/>
        </w:rPr>
        <w:t xml:space="preserve">Durch die GL wird die Umgebung bestimmt, bereitgestellt und aufrechterhalten, die für die Umsetzung des definierten Portfolios benötigt wird. Als Besonderheit wird hierbei berücksichtigt, dass Tätigkeiten sowohl an definierten Standorten als auch regionalunabhängig in „freiem Bahngelände“ stattfinden. </w:t>
      </w:r>
    </w:p>
    <w:p w:rsidR="00120ED0" w:rsidRPr="00FF6F83" w:rsidRDefault="00120ED0" w:rsidP="00CB53BD">
      <w:pPr>
        <w:rPr>
          <w:sz w:val="21"/>
          <w:szCs w:val="21"/>
        </w:rPr>
      </w:pPr>
      <w:r w:rsidRPr="00FF6F83">
        <w:t xml:space="preserve">An definierten Standorten werden durch die GL Voraussetzungen in Form angemieteter Büros, Werkstätten, Bürocontainer, Lagercontainer, Lagerflächen und Fahrzeugen zur Erfüllung der </w:t>
      </w:r>
      <w:r w:rsidRPr="00FF6F83">
        <w:rPr>
          <w:sz w:val="21"/>
          <w:szCs w:val="21"/>
        </w:rPr>
        <w:t>Ko</w:t>
      </w:r>
      <w:r w:rsidRPr="00FF6F83">
        <w:rPr>
          <w:sz w:val="21"/>
          <w:szCs w:val="21"/>
        </w:rPr>
        <w:t>n</w:t>
      </w:r>
      <w:r w:rsidRPr="00FF6F83">
        <w:rPr>
          <w:sz w:val="21"/>
          <w:szCs w:val="21"/>
        </w:rPr>
        <w:t xml:space="preserve">formität von Produkten und Dienstleistungen geschaffen. </w:t>
      </w:r>
    </w:p>
    <w:p w:rsidR="001216A1" w:rsidRPr="00FF6F83" w:rsidRDefault="00120ED0" w:rsidP="00CB53BD">
      <w:pPr>
        <w:rPr>
          <w:sz w:val="21"/>
          <w:szCs w:val="21"/>
        </w:rPr>
      </w:pPr>
      <w:r w:rsidRPr="00FF6F83">
        <w:rPr>
          <w:sz w:val="21"/>
          <w:szCs w:val="21"/>
        </w:rPr>
        <w:t>Im Rahmen des mobilen Einsatzes, d.h. Erbringung von Instandhaltungsleistungen an beliebigen Standorten werden die eingesetzten Personen entsprechend ausgestattet, unterwiesen und als Ersthe</w:t>
      </w:r>
      <w:r w:rsidRPr="00FF6F83">
        <w:rPr>
          <w:sz w:val="21"/>
          <w:szCs w:val="21"/>
        </w:rPr>
        <w:t>l</w:t>
      </w:r>
      <w:r w:rsidRPr="00FF6F83">
        <w:rPr>
          <w:sz w:val="21"/>
          <w:szCs w:val="21"/>
        </w:rPr>
        <w:t>fer geschult.</w:t>
      </w:r>
      <w:r w:rsidR="00BF0B32" w:rsidRPr="00FF6F83">
        <w:rPr>
          <w:sz w:val="21"/>
          <w:szCs w:val="21"/>
        </w:rPr>
        <w:t xml:space="preserve"> Auf diese Weise werden insbesondere</w:t>
      </w:r>
      <w:r w:rsidR="001216A1" w:rsidRPr="00FF6F83">
        <w:rPr>
          <w:sz w:val="21"/>
          <w:szCs w:val="21"/>
        </w:rPr>
        <w:t xml:space="preserve"> physikalische Faktoren </w:t>
      </w:r>
      <w:r w:rsidR="00BF0B32" w:rsidRPr="00FF6F83">
        <w:rPr>
          <w:sz w:val="21"/>
          <w:szCs w:val="21"/>
        </w:rPr>
        <w:t xml:space="preserve">wie </w:t>
      </w:r>
      <w:r w:rsidR="001216A1" w:rsidRPr="00FF6F83">
        <w:rPr>
          <w:sz w:val="21"/>
          <w:szCs w:val="21"/>
        </w:rPr>
        <w:t>z. B. Temperatur, Feuc</w:t>
      </w:r>
      <w:r w:rsidR="001216A1" w:rsidRPr="00FF6F83">
        <w:rPr>
          <w:sz w:val="21"/>
          <w:szCs w:val="21"/>
        </w:rPr>
        <w:t>h</w:t>
      </w:r>
      <w:r w:rsidR="001216A1" w:rsidRPr="00FF6F83">
        <w:rPr>
          <w:sz w:val="21"/>
          <w:szCs w:val="21"/>
        </w:rPr>
        <w:t>tigkeit</w:t>
      </w:r>
      <w:r w:rsidR="00BF0B32" w:rsidRPr="00FF6F83">
        <w:rPr>
          <w:sz w:val="21"/>
          <w:szCs w:val="21"/>
        </w:rPr>
        <w:t xml:space="preserve"> und </w:t>
      </w:r>
      <w:r w:rsidR="001216A1" w:rsidRPr="00FF6F83">
        <w:rPr>
          <w:sz w:val="21"/>
          <w:szCs w:val="21"/>
        </w:rPr>
        <w:t>Lärm</w:t>
      </w:r>
      <w:r w:rsidR="00BF0B32" w:rsidRPr="00FF6F83">
        <w:rPr>
          <w:sz w:val="21"/>
          <w:szCs w:val="21"/>
        </w:rPr>
        <w:t xml:space="preserve"> berücksichtigt</w:t>
      </w:r>
      <w:r w:rsidR="001216A1" w:rsidRPr="00FF6F83">
        <w:rPr>
          <w:sz w:val="21"/>
          <w:szCs w:val="21"/>
        </w:rPr>
        <w:t>.</w:t>
      </w:r>
    </w:p>
    <w:p w:rsidR="00BF0B32" w:rsidRPr="00FF6F83" w:rsidRDefault="00BF0B32" w:rsidP="00BF0B32">
      <w:pPr>
        <w:pStyle w:val="berschrift2"/>
        <w:rPr>
          <w:color w:val="auto"/>
          <w:sz w:val="24"/>
          <w:szCs w:val="24"/>
        </w:rPr>
      </w:pPr>
      <w:bookmarkStart w:id="52" w:name="_Toc508956203"/>
      <w:r w:rsidRPr="00FF6F83">
        <w:rPr>
          <w:color w:val="auto"/>
          <w:sz w:val="24"/>
          <w:szCs w:val="24"/>
        </w:rPr>
        <w:t>4.3</w:t>
      </w:r>
      <w:r w:rsidR="00E646D6" w:rsidRPr="00FF6F83">
        <w:rPr>
          <w:color w:val="auto"/>
          <w:sz w:val="24"/>
          <w:szCs w:val="24"/>
        </w:rPr>
        <w:t xml:space="preserve"> Ressourcen zur Überwachung und Messung</w:t>
      </w:r>
      <w:bookmarkEnd w:id="52"/>
    </w:p>
    <w:p w:rsidR="00312867" w:rsidRPr="00FF6F83" w:rsidRDefault="00EF40E5" w:rsidP="00CB53BD">
      <w:pPr>
        <w:rPr>
          <w:sz w:val="21"/>
          <w:szCs w:val="21"/>
        </w:rPr>
      </w:pPr>
      <w:r w:rsidRPr="00FF6F83">
        <w:rPr>
          <w:sz w:val="21"/>
          <w:szCs w:val="21"/>
        </w:rPr>
        <w:t>In Abhängigkeit von den auszuführenden Instandhaltungsarbeiten im Bereich der Fahrzeuginstandse</w:t>
      </w:r>
      <w:r w:rsidRPr="00FF6F83">
        <w:rPr>
          <w:sz w:val="21"/>
          <w:szCs w:val="21"/>
        </w:rPr>
        <w:t>t</w:t>
      </w:r>
      <w:r w:rsidRPr="00FF6F83">
        <w:rPr>
          <w:sz w:val="21"/>
          <w:szCs w:val="21"/>
        </w:rPr>
        <w:t xml:space="preserve">zung werden </w:t>
      </w:r>
      <w:r w:rsidR="00312867" w:rsidRPr="00FF6F83">
        <w:rPr>
          <w:sz w:val="21"/>
          <w:szCs w:val="21"/>
        </w:rPr>
        <w:t>die Ressourcen bestimm</w:t>
      </w:r>
      <w:r w:rsidRPr="00FF6F83">
        <w:rPr>
          <w:sz w:val="21"/>
          <w:szCs w:val="21"/>
        </w:rPr>
        <w:t>t und bereitgestellt</w:t>
      </w:r>
      <w:r w:rsidR="00312867" w:rsidRPr="00FF6F83">
        <w:rPr>
          <w:sz w:val="21"/>
          <w:szCs w:val="21"/>
        </w:rPr>
        <w:t>, die für die Sicherstellung gültiger und zuve</w:t>
      </w:r>
      <w:r w:rsidR="00312867" w:rsidRPr="00FF6F83">
        <w:rPr>
          <w:sz w:val="21"/>
          <w:szCs w:val="21"/>
        </w:rPr>
        <w:t>r</w:t>
      </w:r>
      <w:r w:rsidR="00312867" w:rsidRPr="00FF6F83">
        <w:rPr>
          <w:sz w:val="21"/>
          <w:szCs w:val="21"/>
        </w:rPr>
        <w:t xml:space="preserve">lässiger Überwachungs- und Messergebnisse benötigt werden, um die Konformität </w:t>
      </w:r>
      <w:r w:rsidRPr="00FF6F83">
        <w:rPr>
          <w:sz w:val="21"/>
          <w:szCs w:val="21"/>
        </w:rPr>
        <w:t xml:space="preserve">der ausgeführten Instandhaltungsleistungen </w:t>
      </w:r>
      <w:r w:rsidR="00312867" w:rsidRPr="00FF6F83">
        <w:rPr>
          <w:sz w:val="21"/>
          <w:szCs w:val="21"/>
        </w:rPr>
        <w:t>mit festgelegten Anforderungen nachzuweisen.</w:t>
      </w:r>
      <w:r w:rsidRPr="00FF6F83">
        <w:rPr>
          <w:sz w:val="21"/>
          <w:szCs w:val="21"/>
        </w:rPr>
        <w:t xml:space="preserve"> </w:t>
      </w:r>
      <w:r w:rsidR="00C62E45" w:rsidRPr="00FF6F83">
        <w:rPr>
          <w:sz w:val="21"/>
          <w:szCs w:val="21"/>
        </w:rPr>
        <w:t>Aufgaben und zugehörige Verantwortlichkeiten sind im Kapitel 3 benannt.</w:t>
      </w:r>
    </w:p>
    <w:p w:rsidR="00187E70" w:rsidRPr="00FF6F83" w:rsidRDefault="00C62E45" w:rsidP="00CB53BD">
      <w:pPr>
        <w:rPr>
          <w:sz w:val="21"/>
          <w:szCs w:val="21"/>
        </w:rPr>
      </w:pPr>
      <w:r w:rsidRPr="00FF6F83">
        <w:rPr>
          <w:sz w:val="21"/>
          <w:szCs w:val="21"/>
        </w:rPr>
        <w:t>Die im Unternehmen geführte Übersicht der kalibrierpflichtigen und prüfpflichtigen Betriebsmittel stellt als</w:t>
      </w:r>
      <w:r w:rsidR="00312867" w:rsidRPr="00FF6F83">
        <w:rPr>
          <w:sz w:val="21"/>
          <w:szCs w:val="21"/>
        </w:rPr>
        <w:t xml:space="preserve"> geeignete dokumentierte Informationen </w:t>
      </w:r>
      <w:r w:rsidRPr="00FF6F83">
        <w:rPr>
          <w:sz w:val="21"/>
          <w:szCs w:val="21"/>
        </w:rPr>
        <w:t>den</w:t>
      </w:r>
      <w:r w:rsidR="00312867" w:rsidRPr="00FF6F83">
        <w:rPr>
          <w:sz w:val="21"/>
          <w:szCs w:val="21"/>
        </w:rPr>
        <w:t xml:space="preserve"> Nachweis für die Eignung der Ressourcen zur Überw</w:t>
      </w:r>
      <w:r w:rsidR="00312867" w:rsidRPr="00FF6F83">
        <w:rPr>
          <w:sz w:val="21"/>
          <w:szCs w:val="21"/>
        </w:rPr>
        <w:t>a</w:t>
      </w:r>
      <w:r w:rsidR="00312867" w:rsidRPr="00FF6F83">
        <w:rPr>
          <w:sz w:val="21"/>
          <w:szCs w:val="21"/>
        </w:rPr>
        <w:t xml:space="preserve">chung und Messung </w:t>
      </w:r>
      <w:r w:rsidRPr="00FF6F83">
        <w:rPr>
          <w:sz w:val="21"/>
          <w:szCs w:val="21"/>
        </w:rPr>
        <w:t xml:space="preserve">dar. </w:t>
      </w:r>
      <w:r w:rsidR="00DD6305" w:rsidRPr="00FF6F83">
        <w:rPr>
          <w:sz w:val="21"/>
          <w:szCs w:val="21"/>
        </w:rPr>
        <w:t>Als Informationen werden erfasst:</w:t>
      </w:r>
    </w:p>
    <w:p w:rsidR="00187E70" w:rsidRPr="00FF6F83" w:rsidRDefault="00187E70" w:rsidP="00187E70">
      <w:r w:rsidRPr="00FF6F83">
        <w:br w:type="page"/>
      </w:r>
    </w:p>
    <w:p w:rsidR="00312867" w:rsidRPr="00FF6F83" w:rsidRDefault="00312867" w:rsidP="00CB53BD">
      <w:pPr>
        <w:rPr>
          <w:sz w:val="21"/>
          <w:szCs w:val="21"/>
        </w:rPr>
      </w:pPr>
    </w:p>
    <w:p w:rsidR="00C62E45" w:rsidRPr="00FF6F83" w:rsidRDefault="00C62E45" w:rsidP="00C62E45">
      <w:pPr>
        <w:pStyle w:val="Listenabsatz"/>
        <w:numPr>
          <w:ilvl w:val="0"/>
          <w:numId w:val="26"/>
        </w:numPr>
        <w:spacing w:after="0" w:line="240" w:lineRule="auto"/>
      </w:pPr>
      <w:r w:rsidRPr="00FF6F83">
        <w:t>Inventar-Nr.</w:t>
      </w:r>
    </w:p>
    <w:p w:rsidR="00C62E45" w:rsidRPr="00FF6F83" w:rsidRDefault="00C62E45" w:rsidP="00C62E45">
      <w:pPr>
        <w:pStyle w:val="Listenabsatz"/>
        <w:numPr>
          <w:ilvl w:val="0"/>
          <w:numId w:val="26"/>
        </w:numPr>
        <w:spacing w:after="0" w:line="240" w:lineRule="auto"/>
      </w:pPr>
      <w:r w:rsidRPr="00FF6F83">
        <w:t>Prüfmittel</w:t>
      </w:r>
      <w:r w:rsidR="00DD6305" w:rsidRPr="00FF6F83">
        <w:t>kategorie</w:t>
      </w:r>
    </w:p>
    <w:p w:rsidR="00C62E45" w:rsidRPr="00FF6F83" w:rsidRDefault="00C62E45" w:rsidP="00C62E45">
      <w:pPr>
        <w:pStyle w:val="Listenabsatz"/>
        <w:numPr>
          <w:ilvl w:val="0"/>
          <w:numId w:val="26"/>
        </w:numPr>
        <w:spacing w:after="0" w:line="240" w:lineRule="auto"/>
      </w:pPr>
      <w:r w:rsidRPr="00FF6F83">
        <w:t>Serien-Nr.</w:t>
      </w:r>
    </w:p>
    <w:p w:rsidR="00C62E45" w:rsidRPr="00FF6F83" w:rsidRDefault="00C62E45" w:rsidP="00C62E45">
      <w:pPr>
        <w:pStyle w:val="Listenabsatz"/>
        <w:numPr>
          <w:ilvl w:val="0"/>
          <w:numId w:val="26"/>
        </w:numPr>
        <w:spacing w:after="0" w:line="240" w:lineRule="auto"/>
      </w:pPr>
      <w:r w:rsidRPr="00FF6F83">
        <w:t>Hersteller</w:t>
      </w:r>
    </w:p>
    <w:p w:rsidR="00C62E45" w:rsidRPr="00FF6F83" w:rsidRDefault="00C62E45" w:rsidP="00C62E45">
      <w:pPr>
        <w:pStyle w:val="Listenabsatz"/>
        <w:numPr>
          <w:ilvl w:val="0"/>
          <w:numId w:val="26"/>
        </w:numPr>
        <w:spacing w:after="0" w:line="240" w:lineRule="auto"/>
      </w:pPr>
      <w:r w:rsidRPr="00FF6F83">
        <w:t>Bezeichnung</w:t>
      </w:r>
    </w:p>
    <w:p w:rsidR="00C62E45" w:rsidRPr="00FF6F83" w:rsidRDefault="00C62E45" w:rsidP="00C62E45">
      <w:pPr>
        <w:pStyle w:val="Listenabsatz"/>
        <w:numPr>
          <w:ilvl w:val="0"/>
          <w:numId w:val="26"/>
        </w:numPr>
        <w:spacing w:after="0" w:line="240" w:lineRule="auto"/>
      </w:pPr>
      <w:r w:rsidRPr="00FF6F83">
        <w:t>Standort/ KFZ</w:t>
      </w:r>
    </w:p>
    <w:p w:rsidR="00C62E45" w:rsidRPr="00FF6F83" w:rsidRDefault="00C62E45" w:rsidP="00C62E45">
      <w:pPr>
        <w:pStyle w:val="Listenabsatz"/>
        <w:numPr>
          <w:ilvl w:val="0"/>
          <w:numId w:val="26"/>
        </w:numPr>
        <w:spacing w:after="0" w:line="240" w:lineRule="auto"/>
      </w:pPr>
      <w:r w:rsidRPr="00FF6F83">
        <w:t>letzte Prüfung</w:t>
      </w:r>
    </w:p>
    <w:p w:rsidR="00C62E45" w:rsidRPr="00FF6F83" w:rsidRDefault="00C62E45" w:rsidP="00C62E45">
      <w:pPr>
        <w:pStyle w:val="Listenabsatz"/>
        <w:numPr>
          <w:ilvl w:val="0"/>
          <w:numId w:val="26"/>
        </w:numPr>
        <w:spacing w:after="0" w:line="240" w:lineRule="auto"/>
      </w:pPr>
      <w:r w:rsidRPr="00FF6F83">
        <w:t>Intervall [Monat]</w:t>
      </w:r>
    </w:p>
    <w:p w:rsidR="00C62E45" w:rsidRPr="00FF6F83" w:rsidRDefault="00C62E45" w:rsidP="00C62E45">
      <w:pPr>
        <w:pStyle w:val="Listenabsatz"/>
        <w:numPr>
          <w:ilvl w:val="0"/>
          <w:numId w:val="26"/>
        </w:numPr>
        <w:spacing w:after="0" w:line="240" w:lineRule="auto"/>
      </w:pPr>
      <w:r w:rsidRPr="00FF6F83">
        <w:t>nächste Prüfung</w:t>
      </w:r>
    </w:p>
    <w:p w:rsidR="00C62E45" w:rsidRPr="00FF6F83" w:rsidRDefault="00C62E45" w:rsidP="00C62E45">
      <w:pPr>
        <w:pStyle w:val="Listenabsatz"/>
        <w:numPr>
          <w:ilvl w:val="0"/>
          <w:numId w:val="26"/>
        </w:numPr>
        <w:spacing w:after="0" w:line="240" w:lineRule="auto"/>
      </w:pPr>
      <w:r w:rsidRPr="00FF6F83">
        <w:t>Art der Prüfung</w:t>
      </w:r>
    </w:p>
    <w:p w:rsidR="00C62E45" w:rsidRPr="00FF6F83" w:rsidRDefault="00C62E45" w:rsidP="00C62E45">
      <w:pPr>
        <w:pStyle w:val="Listenabsatz"/>
        <w:numPr>
          <w:ilvl w:val="0"/>
          <w:numId w:val="26"/>
        </w:numPr>
        <w:spacing w:after="0" w:line="240" w:lineRule="auto"/>
      </w:pPr>
      <w:r w:rsidRPr="00FF6F83">
        <w:t>Status</w:t>
      </w:r>
    </w:p>
    <w:p w:rsidR="00C62E45" w:rsidRPr="00FF6F83" w:rsidRDefault="00C62E45" w:rsidP="00CB53BD">
      <w:pPr>
        <w:rPr>
          <w:sz w:val="21"/>
          <w:szCs w:val="21"/>
        </w:rPr>
      </w:pPr>
    </w:p>
    <w:p w:rsidR="00A2343E" w:rsidRPr="00FF6F83" w:rsidRDefault="00DD6305" w:rsidP="00CB53BD">
      <w:pPr>
        <w:rPr>
          <w:sz w:val="21"/>
          <w:szCs w:val="21"/>
        </w:rPr>
      </w:pPr>
      <w:r w:rsidRPr="00FF6F83">
        <w:rPr>
          <w:sz w:val="21"/>
          <w:szCs w:val="21"/>
        </w:rPr>
        <w:t xml:space="preserve">Durch die verantwortliche Person für Messmittel wird sichergestellt, dass </w:t>
      </w:r>
      <w:r w:rsidR="00312867" w:rsidRPr="00FF6F83">
        <w:rPr>
          <w:sz w:val="21"/>
          <w:szCs w:val="21"/>
        </w:rPr>
        <w:t xml:space="preserve">in </w:t>
      </w:r>
      <w:r w:rsidR="00496022" w:rsidRPr="00FF6F83">
        <w:rPr>
          <w:sz w:val="21"/>
          <w:szCs w:val="21"/>
        </w:rPr>
        <w:t xml:space="preserve">den vorgeschriebenen </w:t>
      </w:r>
      <w:r w:rsidR="00312867" w:rsidRPr="00FF6F83">
        <w:rPr>
          <w:sz w:val="21"/>
          <w:szCs w:val="21"/>
        </w:rPr>
        <w:t>A</w:t>
      </w:r>
      <w:r w:rsidR="00312867" w:rsidRPr="00FF6F83">
        <w:rPr>
          <w:sz w:val="21"/>
          <w:szCs w:val="21"/>
        </w:rPr>
        <w:t>b</w:t>
      </w:r>
      <w:r w:rsidR="00312867" w:rsidRPr="00FF6F83">
        <w:rPr>
          <w:sz w:val="21"/>
          <w:szCs w:val="21"/>
        </w:rPr>
        <w:t xml:space="preserve">ständen </w:t>
      </w:r>
      <w:r w:rsidRPr="00FF6F83">
        <w:rPr>
          <w:sz w:val="21"/>
          <w:szCs w:val="21"/>
        </w:rPr>
        <w:t xml:space="preserve">kalibrierpflichtige Betriebsmittel </w:t>
      </w:r>
      <w:r w:rsidR="00312867" w:rsidRPr="00FF6F83">
        <w:rPr>
          <w:sz w:val="21"/>
          <w:szCs w:val="21"/>
        </w:rPr>
        <w:t>gegen Normale kalibriert</w:t>
      </w:r>
      <w:r w:rsidR="00A2343E" w:rsidRPr="00FF6F83">
        <w:rPr>
          <w:sz w:val="21"/>
          <w:szCs w:val="21"/>
        </w:rPr>
        <w:t xml:space="preserve"> werden. Prüfpflichtige Betriebsmittel werden verifiziert. Eine Übersicht zugelassener Prüfeinrichtungen/-labore/-stellen wird geführt.</w:t>
      </w:r>
    </w:p>
    <w:p w:rsidR="00A2343E" w:rsidRPr="00FF6F83" w:rsidRDefault="00A2343E" w:rsidP="00CB53BD">
      <w:pPr>
        <w:rPr>
          <w:sz w:val="21"/>
          <w:szCs w:val="21"/>
        </w:rPr>
      </w:pPr>
      <w:r w:rsidRPr="00FF6F83">
        <w:rPr>
          <w:sz w:val="21"/>
          <w:szCs w:val="21"/>
        </w:rPr>
        <w:t>Die Ergebnisse der Kalibrierung/Verifizierung werden als dokumentierte Information aufbewahrt.</w:t>
      </w:r>
    </w:p>
    <w:p w:rsidR="00066980" w:rsidRPr="00FF6F83" w:rsidRDefault="00066980" w:rsidP="00CB53BD">
      <w:r w:rsidRPr="00FF6F83">
        <w:t>Für einzelne Arbeitsmittel werden Prüffristen durch Arbeitsanweisung geregelt. Auf diese Weise er</w:t>
      </w:r>
      <w:r w:rsidR="00496022" w:rsidRPr="00FF6F83">
        <w:t>f</w:t>
      </w:r>
      <w:r w:rsidRPr="00FF6F83">
        <w:t>üllt das Unternehmen seine Pflichten als Betreiber von AM entsprechend Betriebssicherheit</w:t>
      </w:r>
      <w:r w:rsidRPr="00FF6F83">
        <w:t>s</w:t>
      </w:r>
      <w:r w:rsidRPr="00FF6F83">
        <w:t>verordnung –BetrSichV.</w:t>
      </w:r>
    </w:p>
    <w:p w:rsidR="00A2343E" w:rsidRPr="00FF6F83" w:rsidRDefault="00A2343E" w:rsidP="00CB53BD">
      <w:pPr>
        <w:rPr>
          <w:sz w:val="21"/>
          <w:szCs w:val="21"/>
        </w:rPr>
      </w:pPr>
      <w:r w:rsidRPr="00FF6F83">
        <w:rPr>
          <w:sz w:val="21"/>
          <w:szCs w:val="21"/>
        </w:rPr>
        <w:t xml:space="preserve">In der Verfahrensanweisung Instandhaltungserbringung sind Regelungen getroffen, um Betriebsmittel vor </w:t>
      </w:r>
      <w:r w:rsidR="00EF40E5" w:rsidRPr="00FF6F83">
        <w:rPr>
          <w:sz w:val="21"/>
          <w:szCs w:val="21"/>
        </w:rPr>
        <w:t>Einstellungsänderungen, Beschädigung oder Verschlechterung</w:t>
      </w:r>
      <w:r w:rsidRPr="00FF6F83">
        <w:rPr>
          <w:sz w:val="21"/>
          <w:szCs w:val="21"/>
        </w:rPr>
        <w:t xml:space="preserve"> zu schützen.</w:t>
      </w:r>
    </w:p>
    <w:p w:rsidR="00EF40E5" w:rsidRPr="00FF6F83" w:rsidRDefault="00484A74" w:rsidP="00CB53BD">
      <w:r w:rsidRPr="00FF6F83">
        <w:rPr>
          <w:sz w:val="21"/>
          <w:szCs w:val="21"/>
        </w:rPr>
        <w:t xml:space="preserve">Für den Fall der Ungültigkeit des </w:t>
      </w:r>
      <w:r w:rsidR="00EF40E5" w:rsidRPr="00FF6F83">
        <w:rPr>
          <w:sz w:val="21"/>
          <w:szCs w:val="21"/>
        </w:rPr>
        <w:t xml:space="preserve">Kalibrierstatus </w:t>
      </w:r>
      <w:r w:rsidRPr="00FF6F83">
        <w:rPr>
          <w:sz w:val="21"/>
          <w:szCs w:val="21"/>
        </w:rPr>
        <w:t xml:space="preserve">der gleichzusetzen ist mit der Ungültigkeit von </w:t>
      </w:r>
      <w:r w:rsidR="00EF40E5" w:rsidRPr="00FF6F83">
        <w:rPr>
          <w:sz w:val="21"/>
          <w:szCs w:val="21"/>
        </w:rPr>
        <w:t>Messe</w:t>
      </w:r>
      <w:r w:rsidR="00EF40E5" w:rsidRPr="00FF6F83">
        <w:rPr>
          <w:sz w:val="21"/>
          <w:szCs w:val="21"/>
        </w:rPr>
        <w:t>r</w:t>
      </w:r>
      <w:r w:rsidR="00EF40E5" w:rsidRPr="00FF6F83">
        <w:rPr>
          <w:sz w:val="21"/>
          <w:szCs w:val="21"/>
        </w:rPr>
        <w:t>gebnisse</w:t>
      </w:r>
      <w:r w:rsidRPr="00FF6F83">
        <w:rPr>
          <w:sz w:val="21"/>
          <w:szCs w:val="21"/>
        </w:rPr>
        <w:t>n sind ebenfalls Regelungen in der Verfahrensanweisung Instandhaltungserbringung entha</w:t>
      </w:r>
      <w:r w:rsidRPr="00FF6F83">
        <w:rPr>
          <w:sz w:val="21"/>
          <w:szCs w:val="21"/>
        </w:rPr>
        <w:t>l</w:t>
      </w:r>
      <w:r w:rsidRPr="00FF6F83">
        <w:rPr>
          <w:sz w:val="21"/>
          <w:szCs w:val="21"/>
        </w:rPr>
        <w:t>ten</w:t>
      </w:r>
      <w:r w:rsidR="00EF40E5" w:rsidRPr="00FF6F83">
        <w:rPr>
          <w:sz w:val="21"/>
          <w:szCs w:val="21"/>
        </w:rPr>
        <w:t>.</w:t>
      </w:r>
      <w:r w:rsidRPr="00FF6F83">
        <w:rPr>
          <w:sz w:val="21"/>
          <w:szCs w:val="21"/>
        </w:rPr>
        <w:t xml:space="preserve"> Es werden</w:t>
      </w:r>
      <w:r w:rsidR="00EF40E5" w:rsidRPr="00FF6F83">
        <w:rPr>
          <w:sz w:val="21"/>
          <w:szCs w:val="21"/>
        </w:rPr>
        <w:t xml:space="preserve"> </w:t>
      </w:r>
      <w:r w:rsidR="00066980" w:rsidRPr="00FF6F83">
        <w:rPr>
          <w:sz w:val="21"/>
          <w:szCs w:val="21"/>
        </w:rPr>
        <w:t>die</w:t>
      </w:r>
      <w:r w:rsidR="00EF40E5" w:rsidRPr="00FF6F83">
        <w:rPr>
          <w:sz w:val="21"/>
          <w:szCs w:val="21"/>
        </w:rPr>
        <w:t xml:space="preserve"> erforderlich</w:t>
      </w:r>
      <w:r w:rsidR="00066980" w:rsidRPr="00FF6F83">
        <w:rPr>
          <w:sz w:val="21"/>
          <w:szCs w:val="21"/>
        </w:rPr>
        <w:t>en und</w:t>
      </w:r>
      <w:r w:rsidR="00EF40E5" w:rsidRPr="00FF6F83">
        <w:rPr>
          <w:sz w:val="21"/>
          <w:szCs w:val="21"/>
        </w:rPr>
        <w:t xml:space="preserve"> geeignete</w:t>
      </w:r>
      <w:r w:rsidR="00066980" w:rsidRPr="00FF6F83">
        <w:rPr>
          <w:sz w:val="21"/>
          <w:szCs w:val="21"/>
        </w:rPr>
        <w:t>n</w:t>
      </w:r>
      <w:r w:rsidR="00EF40E5" w:rsidRPr="00FF6F83">
        <w:rPr>
          <w:sz w:val="21"/>
          <w:szCs w:val="21"/>
        </w:rPr>
        <w:t xml:space="preserve"> Maßnahmen ein</w:t>
      </w:r>
      <w:r w:rsidRPr="00FF6F83">
        <w:rPr>
          <w:sz w:val="21"/>
          <w:szCs w:val="21"/>
        </w:rPr>
        <w:t>geleitet</w:t>
      </w:r>
      <w:r w:rsidR="00EF40E5" w:rsidRPr="00FF6F83">
        <w:rPr>
          <w:sz w:val="21"/>
          <w:szCs w:val="21"/>
        </w:rPr>
        <w:t>.</w:t>
      </w:r>
      <w:r w:rsidR="00066980" w:rsidRPr="00FF6F83">
        <w:rPr>
          <w:sz w:val="21"/>
          <w:szCs w:val="21"/>
        </w:rPr>
        <w:t xml:space="preserve"> In jedem Fall des Verlustes des Kalibrierstatus sin d die betroffenen Messmittel als „gesperrt“ zu kennzeichnen.</w:t>
      </w:r>
      <w:r w:rsidR="00BA3584" w:rsidRPr="00FF6F83">
        <w:rPr>
          <w:sz w:val="21"/>
          <w:szCs w:val="21"/>
        </w:rPr>
        <w:t xml:space="preserve"> Die zugehörige Prozessdarstellung ist Anlage dieser VA.</w:t>
      </w:r>
    </w:p>
    <w:p w:rsidR="005D6774" w:rsidRPr="00FF6F83" w:rsidRDefault="005D6774" w:rsidP="00FF6F83">
      <w:pPr>
        <w:pStyle w:val="berschrift1"/>
        <w:spacing w:before="240"/>
        <w:rPr>
          <w:rFonts w:eastAsia="Times New Roman"/>
          <w:color w:val="auto"/>
          <w:lang w:eastAsia="ar-SA"/>
        </w:rPr>
      </w:pPr>
      <w:bookmarkStart w:id="53" w:name="_Toc508956204"/>
      <w:r w:rsidRPr="00FF6F83">
        <w:rPr>
          <w:rFonts w:eastAsia="Times New Roman"/>
          <w:color w:val="auto"/>
          <w:lang w:eastAsia="ar-SA"/>
        </w:rPr>
        <w:t>5. Mitgeltende Dokumente</w:t>
      </w:r>
      <w:bookmarkEnd w:id="53"/>
    </w:p>
    <w:p w:rsidR="00CB53BD" w:rsidRPr="00FF6F83" w:rsidRDefault="00844EF2" w:rsidP="00CB53BD">
      <w:pPr>
        <w:pStyle w:val="Listenabsatz"/>
        <w:numPr>
          <w:ilvl w:val="0"/>
          <w:numId w:val="3"/>
        </w:numPr>
      </w:pPr>
      <w:r w:rsidRPr="00FF6F83">
        <w:t>Betriebliche Regelung 04/2014 zur Ausstattung des Personals mit Arbeitsschutzkleidung (</w:t>
      </w:r>
      <w:proofErr w:type="spellStart"/>
      <w:r w:rsidRPr="00FF6F83">
        <w:t>Ask</w:t>
      </w:r>
      <w:proofErr w:type="spellEnd"/>
      <w:r w:rsidRPr="00FF6F83">
        <w:t>)</w:t>
      </w:r>
    </w:p>
    <w:p w:rsidR="00CB53BD" w:rsidRPr="00FF6F83" w:rsidRDefault="00DD6305" w:rsidP="00CB53BD">
      <w:pPr>
        <w:pStyle w:val="Listenabsatz"/>
        <w:numPr>
          <w:ilvl w:val="0"/>
          <w:numId w:val="3"/>
        </w:numPr>
      </w:pPr>
      <w:r w:rsidRPr="00FF6F83">
        <w:t xml:space="preserve">AA 06 </w:t>
      </w:r>
      <w:r w:rsidR="001F05B4" w:rsidRPr="00FF6F83">
        <w:t>„</w:t>
      </w:r>
      <w:r w:rsidRPr="00FF6F83">
        <w:t>Prüffristen</w:t>
      </w:r>
      <w:r w:rsidR="001F05B4" w:rsidRPr="00FF6F83">
        <w:t>“</w:t>
      </w:r>
    </w:p>
    <w:p w:rsidR="00066980" w:rsidRPr="00FF6F83" w:rsidRDefault="00066980" w:rsidP="00CB53BD">
      <w:pPr>
        <w:pStyle w:val="Listenabsatz"/>
        <w:numPr>
          <w:ilvl w:val="0"/>
          <w:numId w:val="3"/>
        </w:numPr>
      </w:pPr>
      <w:r w:rsidRPr="00FF6F83">
        <w:t>„Gesperrt“ Anhänger</w:t>
      </w:r>
    </w:p>
    <w:p w:rsidR="00066980" w:rsidRPr="00FF6F83" w:rsidRDefault="00066980">
      <w:pPr>
        <w:jc w:val="left"/>
        <w:rPr>
          <w:rFonts w:asciiTheme="majorHAnsi" w:eastAsia="Times New Roman" w:hAnsiTheme="majorHAnsi" w:cstheme="majorBidi"/>
          <w:b/>
          <w:bCs/>
          <w:sz w:val="28"/>
          <w:szCs w:val="28"/>
          <w:lang w:eastAsia="ar-SA"/>
        </w:rPr>
      </w:pPr>
      <w:r w:rsidRPr="00FF6F83">
        <w:rPr>
          <w:rFonts w:eastAsia="Times New Roman"/>
          <w:lang w:eastAsia="ar-SA"/>
        </w:rPr>
        <w:br w:type="page"/>
      </w:r>
    </w:p>
    <w:p w:rsidR="005D6774" w:rsidRPr="00FF6F83" w:rsidRDefault="005D6774" w:rsidP="005D6774">
      <w:pPr>
        <w:pStyle w:val="berschrift1"/>
        <w:rPr>
          <w:rFonts w:eastAsia="Times New Roman"/>
          <w:color w:val="auto"/>
          <w:lang w:eastAsia="ar-SA"/>
        </w:rPr>
      </w:pPr>
      <w:bookmarkStart w:id="54" w:name="_Toc508956205"/>
      <w:r w:rsidRPr="00FF6F83">
        <w:rPr>
          <w:rFonts w:eastAsia="Times New Roman"/>
          <w:color w:val="auto"/>
          <w:lang w:eastAsia="ar-SA"/>
        </w:rPr>
        <w:lastRenderedPageBreak/>
        <w:t>6. Gültigkeit</w:t>
      </w:r>
      <w:bookmarkEnd w:id="54"/>
    </w:p>
    <w:p w:rsidR="005D6774" w:rsidRPr="00FF6F83" w:rsidRDefault="005D6774" w:rsidP="005D6774">
      <w:pPr>
        <w:rPr>
          <w:highlight w:val="yellow"/>
        </w:rPr>
      </w:pPr>
      <w:r w:rsidRPr="00FF6F83">
        <w:rPr>
          <w:highlight w:val="yellow"/>
        </w:rPr>
        <w:t>Diese Verfahrensanweisung tritt in Kraft am:</w:t>
      </w:r>
      <w:r w:rsidRPr="00FF6F83">
        <w:rPr>
          <w:highlight w:val="yellow"/>
        </w:rPr>
        <w:tab/>
      </w:r>
      <w:r w:rsidRPr="00FF6F83">
        <w:rPr>
          <w:highlight w:val="yellow"/>
        </w:rPr>
        <w:tab/>
      </w:r>
      <w:r w:rsidR="00A57EBA" w:rsidRPr="00FF6F83">
        <w:rPr>
          <w:highlight w:val="yellow"/>
        </w:rPr>
        <w:t>16</w:t>
      </w:r>
      <w:r w:rsidR="00CB53BD" w:rsidRPr="00FF6F83">
        <w:rPr>
          <w:highlight w:val="yellow"/>
        </w:rPr>
        <w:t>.</w:t>
      </w:r>
      <w:r w:rsidR="00A57EBA" w:rsidRPr="00FF6F83">
        <w:rPr>
          <w:highlight w:val="yellow"/>
        </w:rPr>
        <w:t>03</w:t>
      </w:r>
      <w:r w:rsidR="00CB53BD" w:rsidRPr="00FF6F83">
        <w:rPr>
          <w:highlight w:val="yellow"/>
        </w:rPr>
        <w:t>.201</w:t>
      </w:r>
      <w:r w:rsidR="00A57EBA" w:rsidRPr="00FF6F83">
        <w:rPr>
          <w:highlight w:val="yellow"/>
        </w:rPr>
        <w:t>8</w:t>
      </w:r>
    </w:p>
    <w:p w:rsidR="005D6774" w:rsidRPr="00FF6F83" w:rsidRDefault="005D6774" w:rsidP="00187E70">
      <w:pPr>
        <w:spacing w:after="0"/>
      </w:pPr>
      <w:r w:rsidRPr="00FF6F83">
        <w:rPr>
          <w:highlight w:val="yellow"/>
        </w:rPr>
        <w:t>Diese Verfahrensanweisung setzt außer Kraft:</w:t>
      </w:r>
      <w:r w:rsidRPr="00FF6F83">
        <w:rPr>
          <w:highlight w:val="yellow"/>
        </w:rPr>
        <w:tab/>
      </w:r>
      <w:r w:rsidRPr="00FF6F83">
        <w:rPr>
          <w:highlight w:val="yellow"/>
        </w:rPr>
        <w:tab/>
      </w:r>
      <w:proofErr w:type="spellStart"/>
      <w:r w:rsidRPr="00FF6F83">
        <w:rPr>
          <w:highlight w:val="yellow"/>
        </w:rPr>
        <w:t>Rev</w:t>
      </w:r>
      <w:proofErr w:type="spellEnd"/>
      <w:r w:rsidRPr="00FF6F83">
        <w:rPr>
          <w:highlight w:val="yellow"/>
        </w:rPr>
        <w:t xml:space="preserve">. </w:t>
      </w:r>
      <w:r w:rsidR="00A57EBA" w:rsidRPr="00FF6F83">
        <w:rPr>
          <w:highlight w:val="yellow"/>
        </w:rPr>
        <w:t>3</w:t>
      </w:r>
      <w:r w:rsidRPr="00FF6F83">
        <w:rPr>
          <w:highlight w:val="yellow"/>
        </w:rPr>
        <w:t xml:space="preserve"> VA 0</w:t>
      </w:r>
      <w:r w:rsidR="00CB53BD" w:rsidRPr="00FF6F83">
        <w:rPr>
          <w:highlight w:val="yellow"/>
        </w:rPr>
        <w:t>2</w:t>
      </w:r>
      <w:r w:rsidRPr="00FF6F83">
        <w:rPr>
          <w:highlight w:val="yellow"/>
        </w:rPr>
        <w:t>-0</w:t>
      </w:r>
      <w:r w:rsidR="00CB53BD" w:rsidRPr="00FF6F83">
        <w:rPr>
          <w:highlight w:val="yellow"/>
        </w:rPr>
        <w:t>2</w:t>
      </w:r>
      <w:r w:rsidR="002825F1" w:rsidRPr="00FF6F83">
        <w:rPr>
          <w:highlight w:val="yellow"/>
        </w:rPr>
        <w:t xml:space="preserve">_01 </w:t>
      </w:r>
      <w:r w:rsidRPr="00FF6F83">
        <w:rPr>
          <w:highlight w:val="yellow"/>
        </w:rPr>
        <w:t xml:space="preserve">vom </w:t>
      </w:r>
      <w:r w:rsidR="00ED233D" w:rsidRPr="00FF6F83">
        <w:rPr>
          <w:highlight w:val="yellow"/>
        </w:rPr>
        <w:t>0</w:t>
      </w:r>
      <w:r w:rsidR="00A57EBA" w:rsidRPr="00FF6F83">
        <w:rPr>
          <w:highlight w:val="yellow"/>
        </w:rPr>
        <w:t>1</w:t>
      </w:r>
      <w:r w:rsidR="00CB53BD" w:rsidRPr="00FF6F83">
        <w:rPr>
          <w:highlight w:val="yellow"/>
        </w:rPr>
        <w:t>.</w:t>
      </w:r>
      <w:r w:rsidR="00A57EBA" w:rsidRPr="00FF6F83">
        <w:rPr>
          <w:highlight w:val="yellow"/>
        </w:rPr>
        <w:t>11</w:t>
      </w:r>
      <w:r w:rsidR="00CB53BD" w:rsidRPr="00FF6F83">
        <w:rPr>
          <w:highlight w:val="yellow"/>
        </w:rPr>
        <w:t>.201</w:t>
      </w:r>
      <w:r w:rsidR="002825F1" w:rsidRPr="00FF6F83">
        <w:rPr>
          <w:highlight w:val="yellow"/>
        </w:rPr>
        <w:t>6</w:t>
      </w:r>
    </w:p>
    <w:p w:rsidR="005D6774" w:rsidRPr="00FF6F83" w:rsidRDefault="005D6774" w:rsidP="00FF6F83">
      <w:pPr>
        <w:pStyle w:val="berschrift1"/>
        <w:spacing w:before="240"/>
        <w:rPr>
          <w:rFonts w:eastAsia="Times New Roman"/>
          <w:color w:val="auto"/>
          <w:lang w:eastAsia="ar-SA"/>
        </w:rPr>
      </w:pPr>
      <w:bookmarkStart w:id="55" w:name="_Toc508956206"/>
      <w:r w:rsidRPr="00FF6F83">
        <w:rPr>
          <w:rFonts w:eastAsia="Times New Roman"/>
          <w:color w:val="auto"/>
          <w:lang w:eastAsia="ar-SA"/>
        </w:rPr>
        <w:t>7. Anlagen</w:t>
      </w:r>
      <w:bookmarkEnd w:id="55"/>
    </w:p>
    <w:p w:rsidR="00BD63B5" w:rsidRPr="00FF6F83" w:rsidRDefault="009300D8" w:rsidP="009300D8">
      <w:pPr>
        <w:pStyle w:val="Listenabsatz"/>
        <w:numPr>
          <w:ilvl w:val="0"/>
          <w:numId w:val="2"/>
        </w:numPr>
        <w:suppressAutoHyphens w:val="0"/>
        <w:contextualSpacing/>
      </w:pPr>
      <w:r w:rsidRPr="00FF6F83">
        <w:t>A 02-02_01</w:t>
      </w:r>
      <w:r w:rsidR="003666CA" w:rsidRPr="00FF6F83">
        <w:t>_</w:t>
      </w:r>
      <w:r w:rsidRPr="00FF6F83">
        <w:t xml:space="preserve">01 </w:t>
      </w:r>
      <w:r w:rsidR="00CB53BD" w:rsidRPr="00FF6F83">
        <w:t>Übersicht der persönlichen Schutzausrüstung</w:t>
      </w:r>
    </w:p>
    <w:p w:rsidR="009300D8" w:rsidRPr="00FF6F83" w:rsidRDefault="009300D8" w:rsidP="009300D8">
      <w:pPr>
        <w:pStyle w:val="Listenabsatz"/>
        <w:numPr>
          <w:ilvl w:val="0"/>
          <w:numId w:val="2"/>
        </w:numPr>
        <w:suppressAutoHyphens w:val="0"/>
        <w:contextualSpacing/>
      </w:pPr>
      <w:r w:rsidRPr="00FF6F83">
        <w:t>A 02-02_01_02 Ausstattungsliste Kfz</w:t>
      </w:r>
    </w:p>
    <w:p w:rsidR="009300D8" w:rsidRPr="00FF6F83" w:rsidRDefault="009300D8" w:rsidP="00DD3997">
      <w:pPr>
        <w:pStyle w:val="Listenabsatz"/>
        <w:numPr>
          <w:ilvl w:val="0"/>
          <w:numId w:val="2"/>
        </w:numPr>
        <w:suppressAutoHyphens w:val="0"/>
        <w:contextualSpacing/>
      </w:pPr>
      <w:r w:rsidRPr="00FF6F83">
        <w:t>A 02-02_01_04 Aufgaben des Fahrzeugverantwortlichen</w:t>
      </w:r>
    </w:p>
    <w:p w:rsidR="009300D8" w:rsidRPr="00FF6F83" w:rsidRDefault="009300D8" w:rsidP="00DD3997">
      <w:pPr>
        <w:pStyle w:val="Listenabsatz"/>
        <w:numPr>
          <w:ilvl w:val="0"/>
          <w:numId w:val="2"/>
        </w:numPr>
        <w:suppressAutoHyphens w:val="0"/>
        <w:contextualSpacing/>
      </w:pPr>
      <w:r w:rsidRPr="00FF6F83">
        <w:t>A 02-02_01</w:t>
      </w:r>
      <w:r w:rsidR="00DD3997" w:rsidRPr="00FF6F83">
        <w:t>_05</w:t>
      </w:r>
      <w:r w:rsidRPr="00FF6F83">
        <w:t xml:space="preserve"> Merkblatt für Fahrzeugführer</w:t>
      </w:r>
    </w:p>
    <w:p w:rsidR="00484A74" w:rsidRPr="00FF6F83" w:rsidRDefault="00484A74" w:rsidP="00DD3997">
      <w:pPr>
        <w:pStyle w:val="Listenabsatz"/>
        <w:numPr>
          <w:ilvl w:val="0"/>
          <w:numId w:val="2"/>
        </w:numPr>
        <w:suppressAutoHyphens w:val="0"/>
        <w:contextualSpacing/>
      </w:pPr>
      <w:r w:rsidRPr="00FF6F83">
        <w:t>A 02-02_01_06 Muster PBM Übersicht</w:t>
      </w:r>
    </w:p>
    <w:p w:rsidR="00484A74" w:rsidRPr="00FF6F83" w:rsidRDefault="00484A74" w:rsidP="00DD3997">
      <w:pPr>
        <w:pStyle w:val="Listenabsatz"/>
        <w:numPr>
          <w:ilvl w:val="0"/>
          <w:numId w:val="2"/>
        </w:numPr>
        <w:suppressAutoHyphens w:val="0"/>
        <w:contextualSpacing/>
      </w:pPr>
      <w:r w:rsidRPr="00FF6F83">
        <w:t>A 02-02_01_07 Übersicht der Kalibrier-/Prüfstellen</w:t>
      </w:r>
    </w:p>
    <w:p w:rsidR="009300D8" w:rsidRPr="00FF6F83" w:rsidRDefault="009300D8" w:rsidP="009300D8">
      <w:pPr>
        <w:pStyle w:val="Listenabsatz"/>
        <w:numPr>
          <w:ilvl w:val="0"/>
          <w:numId w:val="2"/>
        </w:numPr>
        <w:suppressAutoHyphens w:val="0"/>
        <w:contextualSpacing/>
      </w:pPr>
      <w:r w:rsidRPr="00FF6F83">
        <w:t>FB 02-0</w:t>
      </w:r>
      <w:r w:rsidR="00DD3997" w:rsidRPr="00FF6F83">
        <w:t>2</w:t>
      </w:r>
      <w:r w:rsidRPr="00FF6F83">
        <w:t>_01</w:t>
      </w:r>
      <w:r w:rsidR="00DD3997" w:rsidRPr="00FF6F83">
        <w:t>_01</w:t>
      </w:r>
      <w:r w:rsidRPr="00FF6F83">
        <w:t xml:space="preserve"> Fahrzeug-Übergabeprotokoll</w:t>
      </w:r>
    </w:p>
    <w:p w:rsidR="009300D8" w:rsidRPr="00FF6F83" w:rsidRDefault="009300D8" w:rsidP="00DD3997">
      <w:pPr>
        <w:pStyle w:val="Listenabsatz"/>
        <w:numPr>
          <w:ilvl w:val="0"/>
          <w:numId w:val="2"/>
        </w:numPr>
        <w:suppressAutoHyphens w:val="0"/>
        <w:contextualSpacing/>
      </w:pPr>
      <w:r w:rsidRPr="00FF6F83">
        <w:t>FB 02-0</w:t>
      </w:r>
      <w:r w:rsidR="00DD3997" w:rsidRPr="00FF6F83">
        <w:t>2</w:t>
      </w:r>
      <w:r w:rsidRPr="00FF6F83">
        <w:t>_</w:t>
      </w:r>
      <w:r w:rsidR="00DD3997" w:rsidRPr="00FF6F83">
        <w:t>01_</w:t>
      </w:r>
      <w:r w:rsidRPr="00FF6F83">
        <w:t>02 Führerscheinkontrolle</w:t>
      </w:r>
    </w:p>
    <w:p w:rsidR="005A6A8E" w:rsidRPr="00FF6F83" w:rsidRDefault="005A6A8E" w:rsidP="005A6A8E">
      <w:pPr>
        <w:pStyle w:val="Listenabsatz"/>
        <w:numPr>
          <w:ilvl w:val="0"/>
          <w:numId w:val="2"/>
        </w:numPr>
        <w:suppressAutoHyphens w:val="0"/>
        <w:contextualSpacing/>
      </w:pPr>
      <w:r w:rsidRPr="00FF6F83">
        <w:t>FB 02-02_01_03 Inventar</w:t>
      </w:r>
      <w:r w:rsidR="005D7F5E" w:rsidRPr="00FF6F83">
        <w:t>übersicht</w:t>
      </w:r>
      <w:r w:rsidR="00796BE8" w:rsidRPr="00FF6F83">
        <w:t xml:space="preserve"> </w:t>
      </w:r>
      <w:r w:rsidR="00796BE8" w:rsidRPr="00FF6F83">
        <w:rPr>
          <w:i/>
        </w:rPr>
        <w:t>waggon24</w:t>
      </w:r>
    </w:p>
    <w:p w:rsidR="003666CA" w:rsidRPr="00FF6F83" w:rsidRDefault="003666CA" w:rsidP="005A6A8E">
      <w:pPr>
        <w:pStyle w:val="Listenabsatz"/>
        <w:numPr>
          <w:ilvl w:val="0"/>
          <w:numId w:val="2"/>
        </w:numPr>
        <w:suppressAutoHyphens w:val="0"/>
        <w:contextualSpacing/>
      </w:pPr>
      <w:r w:rsidRPr="00FF6F83">
        <w:t>PD 02-02_01_01 Prozessdarstellung „Prüfpflichtige Betriebsmittel“</w:t>
      </w:r>
    </w:p>
    <w:sectPr w:rsidR="003666CA" w:rsidRPr="00FF6F83" w:rsidSect="00C43B3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E73" w:rsidRDefault="00594E73" w:rsidP="000144C1">
      <w:pPr>
        <w:spacing w:after="0" w:line="240" w:lineRule="auto"/>
      </w:pPr>
      <w:r>
        <w:separator/>
      </w:r>
    </w:p>
  </w:endnote>
  <w:endnote w:type="continuationSeparator" w:id="0">
    <w:p w:rsidR="00594E73" w:rsidRDefault="00594E73" w:rsidP="00014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MyriadPro-Regular">
    <w:panose1 w:val="020B0503030403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EBA" w:rsidRDefault="00A57EBA">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4A9" w:rsidRPr="00560633" w:rsidRDefault="005574A9" w:rsidP="00DF64A0">
    <w:pPr>
      <w:pBdr>
        <w:top w:val="single" w:sz="4" w:space="1" w:color="auto"/>
      </w:pBdr>
      <w:rPr>
        <w:rFonts w:ascii="Myriad Pro" w:hAnsi="Myriad Pro"/>
        <w:color w:val="1F497D" w:themeColor="text2"/>
        <w:sz w:val="20"/>
        <w:szCs w:val="20"/>
      </w:rPr>
    </w:pPr>
    <w:r w:rsidRPr="00560633">
      <w:rPr>
        <w:rFonts w:ascii="Myriad Pro" w:hAnsi="Myriad Pro"/>
        <w:color w:val="1F497D" w:themeColor="text2"/>
        <w:sz w:val="20"/>
        <w:szCs w:val="20"/>
      </w:rPr>
      <w:ptab w:relativeTo="margin" w:alignment="center" w:leader="none"/>
    </w:r>
    <w:r>
      <w:rPr>
        <w:rFonts w:ascii="Myriad Pro" w:hAnsi="Myriad Pro"/>
        <w:color w:val="1F497D" w:themeColor="text2"/>
        <w:sz w:val="20"/>
        <w:szCs w:val="20"/>
      </w:rPr>
      <w:t>VA</w:t>
    </w:r>
    <w:r w:rsidRPr="000A3316">
      <w:rPr>
        <w:rFonts w:ascii="Myriad Pro" w:hAnsi="Myriad Pro"/>
        <w:color w:val="1F497D" w:themeColor="text2"/>
        <w:sz w:val="20"/>
        <w:szCs w:val="20"/>
      </w:rPr>
      <w:t xml:space="preserve"> </w:t>
    </w:r>
    <w:r>
      <w:rPr>
        <w:rFonts w:ascii="Myriad Pro" w:hAnsi="Myriad Pro"/>
        <w:color w:val="1F497D" w:themeColor="text2"/>
        <w:sz w:val="20"/>
        <w:szCs w:val="20"/>
      </w:rPr>
      <w:t>02-02_01_</w:t>
    </w:r>
    <w:r w:rsidR="00A57EBA">
      <w:rPr>
        <w:rFonts w:ascii="Myriad Pro" w:hAnsi="Myriad Pro"/>
        <w:color w:val="1F497D" w:themeColor="text2"/>
        <w:sz w:val="20"/>
        <w:szCs w:val="20"/>
      </w:rPr>
      <w:t>16</w:t>
    </w:r>
    <w:r>
      <w:rPr>
        <w:rFonts w:ascii="Myriad Pro" w:hAnsi="Myriad Pro"/>
        <w:color w:val="1F497D" w:themeColor="text2"/>
        <w:sz w:val="20"/>
        <w:szCs w:val="20"/>
      </w:rPr>
      <w:t>.</w:t>
    </w:r>
    <w:r w:rsidR="00A57EBA">
      <w:rPr>
        <w:rFonts w:ascii="Myriad Pro" w:hAnsi="Myriad Pro"/>
        <w:color w:val="1F497D" w:themeColor="text2"/>
        <w:sz w:val="20"/>
        <w:szCs w:val="20"/>
      </w:rPr>
      <w:t>03</w:t>
    </w:r>
    <w:r>
      <w:rPr>
        <w:rFonts w:ascii="Myriad Pro" w:hAnsi="Myriad Pro"/>
        <w:color w:val="1F497D" w:themeColor="text2"/>
        <w:sz w:val="20"/>
        <w:szCs w:val="20"/>
      </w:rPr>
      <w:t>.201</w:t>
    </w:r>
    <w:r w:rsidR="00A57EBA">
      <w:rPr>
        <w:rFonts w:ascii="Myriad Pro" w:hAnsi="Myriad Pro"/>
        <w:color w:val="1F497D" w:themeColor="text2"/>
        <w:sz w:val="20"/>
        <w:szCs w:val="20"/>
      </w:rPr>
      <w:t>8</w:t>
    </w:r>
    <w:r>
      <w:rPr>
        <w:rFonts w:ascii="Myriad Pro" w:hAnsi="Myriad Pro"/>
        <w:color w:val="1F497D" w:themeColor="text2"/>
        <w:sz w:val="20"/>
        <w:szCs w:val="20"/>
      </w:rPr>
      <w:t>_F0</w:t>
    </w:r>
    <w:r w:rsidR="00A57EBA">
      <w:rPr>
        <w:rFonts w:ascii="Myriad Pro" w:hAnsi="Myriad Pro"/>
        <w:color w:val="1F497D" w:themeColor="text2"/>
        <w:sz w:val="20"/>
        <w:szCs w:val="20"/>
      </w:rPr>
      <w:t>4</w:t>
    </w:r>
    <w:r>
      <w:rPr>
        <w:rFonts w:ascii="Myriad Pro" w:hAnsi="Myriad Pro"/>
        <w:color w:val="1F497D" w:themeColor="text2"/>
        <w:sz w:val="20"/>
        <w:szCs w:val="20"/>
      </w:rPr>
      <w:t>_FH</w:t>
    </w:r>
    <w:r w:rsidRPr="00560633">
      <w:rPr>
        <w:rFonts w:ascii="Myriad Pro" w:hAnsi="Myriad Pro"/>
        <w:color w:val="1F497D" w:themeColor="text2"/>
        <w:sz w:val="20"/>
        <w:szCs w:val="20"/>
      </w:rPr>
      <w:ptab w:relativeTo="margin" w:alignment="right" w:leader="none"/>
    </w:r>
    <w:sdt>
      <w:sdtPr>
        <w:rPr>
          <w:rFonts w:ascii="Myriad Pro" w:hAnsi="Myriad Pro"/>
          <w:color w:val="1F497D" w:themeColor="text2"/>
          <w:sz w:val="20"/>
          <w:szCs w:val="20"/>
        </w:rPr>
        <w:id w:val="13210698"/>
        <w:docPartObj>
          <w:docPartGallery w:val="Page Numbers (Top of Page)"/>
          <w:docPartUnique/>
        </w:docPartObj>
      </w:sdtPr>
      <w:sdtEndPr/>
      <w:sdtContent>
        <w:r w:rsidRPr="00560633">
          <w:rPr>
            <w:rFonts w:ascii="Myriad Pro" w:hAnsi="Myriad Pro"/>
            <w:color w:val="1F497D" w:themeColor="text2"/>
            <w:sz w:val="20"/>
            <w:szCs w:val="20"/>
          </w:rPr>
          <w:t xml:space="preserve">Seite </w:t>
        </w:r>
        <w:r w:rsidRPr="00560633">
          <w:rPr>
            <w:rFonts w:ascii="Myriad Pro" w:hAnsi="Myriad Pro"/>
            <w:color w:val="1F497D" w:themeColor="text2"/>
            <w:sz w:val="20"/>
            <w:szCs w:val="20"/>
          </w:rPr>
          <w:fldChar w:fldCharType="begin"/>
        </w:r>
        <w:r w:rsidRPr="00560633">
          <w:rPr>
            <w:rFonts w:ascii="Myriad Pro" w:hAnsi="Myriad Pro"/>
            <w:color w:val="1F497D" w:themeColor="text2"/>
            <w:sz w:val="20"/>
            <w:szCs w:val="20"/>
          </w:rPr>
          <w:instrText xml:space="preserve"> PAGE </w:instrText>
        </w:r>
        <w:r w:rsidRPr="00560633">
          <w:rPr>
            <w:rFonts w:ascii="Myriad Pro" w:hAnsi="Myriad Pro"/>
            <w:color w:val="1F497D" w:themeColor="text2"/>
            <w:sz w:val="20"/>
            <w:szCs w:val="20"/>
          </w:rPr>
          <w:fldChar w:fldCharType="separate"/>
        </w:r>
        <w:r w:rsidR="00C90E27">
          <w:rPr>
            <w:rFonts w:ascii="Myriad Pro" w:hAnsi="Myriad Pro"/>
            <w:noProof/>
            <w:color w:val="1F497D" w:themeColor="text2"/>
            <w:sz w:val="20"/>
            <w:szCs w:val="20"/>
          </w:rPr>
          <w:t>6</w:t>
        </w:r>
        <w:r w:rsidRPr="00560633">
          <w:rPr>
            <w:rFonts w:ascii="Myriad Pro" w:hAnsi="Myriad Pro"/>
            <w:color w:val="1F497D" w:themeColor="text2"/>
            <w:sz w:val="20"/>
            <w:szCs w:val="20"/>
          </w:rPr>
          <w:fldChar w:fldCharType="end"/>
        </w:r>
        <w:r w:rsidRPr="00560633">
          <w:rPr>
            <w:rFonts w:ascii="Myriad Pro" w:hAnsi="Myriad Pro"/>
            <w:color w:val="1F497D" w:themeColor="text2"/>
            <w:sz w:val="20"/>
            <w:szCs w:val="20"/>
          </w:rPr>
          <w:t xml:space="preserve"> von </w:t>
        </w:r>
        <w:r w:rsidRPr="00560633">
          <w:rPr>
            <w:rFonts w:ascii="Myriad Pro" w:hAnsi="Myriad Pro"/>
            <w:color w:val="1F497D" w:themeColor="text2"/>
            <w:sz w:val="20"/>
            <w:szCs w:val="20"/>
          </w:rPr>
          <w:fldChar w:fldCharType="begin"/>
        </w:r>
        <w:r w:rsidRPr="00560633">
          <w:rPr>
            <w:rFonts w:ascii="Myriad Pro" w:hAnsi="Myriad Pro"/>
            <w:color w:val="1F497D" w:themeColor="text2"/>
            <w:sz w:val="20"/>
            <w:szCs w:val="20"/>
          </w:rPr>
          <w:instrText xml:space="preserve"> NUMPAGES  </w:instrText>
        </w:r>
        <w:r w:rsidRPr="00560633">
          <w:rPr>
            <w:rFonts w:ascii="Myriad Pro" w:hAnsi="Myriad Pro"/>
            <w:color w:val="1F497D" w:themeColor="text2"/>
            <w:sz w:val="20"/>
            <w:szCs w:val="20"/>
          </w:rPr>
          <w:fldChar w:fldCharType="separate"/>
        </w:r>
        <w:r w:rsidR="00C90E27">
          <w:rPr>
            <w:rFonts w:ascii="Myriad Pro" w:hAnsi="Myriad Pro"/>
            <w:noProof/>
            <w:color w:val="1F497D" w:themeColor="text2"/>
            <w:sz w:val="20"/>
            <w:szCs w:val="20"/>
          </w:rPr>
          <w:t>11</w:t>
        </w:r>
        <w:r w:rsidRPr="00560633">
          <w:rPr>
            <w:rFonts w:ascii="Myriad Pro" w:hAnsi="Myriad Pro"/>
            <w:color w:val="1F497D" w:themeColor="text2"/>
            <w:sz w:val="20"/>
            <w:szCs w:val="20"/>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EBA" w:rsidRDefault="00A57EBA">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E73" w:rsidRDefault="00594E73" w:rsidP="000144C1">
      <w:pPr>
        <w:spacing w:after="0" w:line="240" w:lineRule="auto"/>
      </w:pPr>
      <w:r>
        <w:separator/>
      </w:r>
    </w:p>
  </w:footnote>
  <w:footnote w:type="continuationSeparator" w:id="0">
    <w:p w:rsidR="00594E73" w:rsidRDefault="00594E73" w:rsidP="000144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EBA" w:rsidRDefault="00A57EBA">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4A9" w:rsidRPr="00980C9C" w:rsidRDefault="005574A9" w:rsidP="006B6E69">
    <w:pPr>
      <w:pStyle w:val="berschrift2"/>
      <w:tabs>
        <w:tab w:val="left" w:pos="3331"/>
      </w:tabs>
      <w:spacing w:before="0"/>
      <w:rPr>
        <w:rFonts w:ascii="Myriad Pro" w:hAnsi="Myriad Pro"/>
        <w:caps/>
        <w:color w:val="808080" w:themeColor="background1" w:themeShade="80"/>
        <w:sz w:val="22"/>
        <w:szCs w:val="23"/>
      </w:rPr>
    </w:pPr>
    <w:r w:rsidRPr="00980C9C">
      <w:rPr>
        <w:rFonts w:ascii="Myriad Pro" w:hAnsi="Myriad Pro"/>
        <w:caps/>
        <w:noProof/>
        <w:color w:val="808080" w:themeColor="background1" w:themeShade="80"/>
        <w:sz w:val="22"/>
        <w:szCs w:val="23"/>
      </w:rPr>
      <w:drawing>
        <wp:anchor distT="0" distB="0" distL="114300" distR="114300" simplePos="0" relativeHeight="251659264" behindDoc="0" locked="0" layoutInCell="1" allowOverlap="1" wp14:anchorId="77FFAD5F" wp14:editId="26AAFDF7">
          <wp:simplePos x="0" y="0"/>
          <wp:positionH relativeFrom="page">
            <wp:posOffset>5092310</wp:posOffset>
          </wp:positionH>
          <wp:positionV relativeFrom="page">
            <wp:posOffset>291193</wp:posOffset>
          </wp:positionV>
          <wp:extent cx="1601070" cy="537210"/>
          <wp:effectExtent l="0" t="0" r="0" b="0"/>
          <wp:wrapNone/>
          <wp:docPr id="1" name="Bild 2"/>
          <wp:cNvGraphicFramePr/>
          <a:graphic xmlns:a="http://schemas.openxmlformats.org/drawingml/2006/main">
            <a:graphicData uri="http://schemas.openxmlformats.org/drawingml/2006/picture">
              <pic:pic xmlns:pic="http://schemas.openxmlformats.org/drawingml/2006/picture">
                <pic:nvPicPr>
                  <pic:cNvPr id="15383" name="Bild 28" descr="LOGOw24.pdf"/>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1070" cy="537210"/>
                  </a:xfrm>
                  <a:prstGeom prst="rect">
                    <a:avLst/>
                  </a:prstGeom>
                  <a:noFill/>
                  <a:ln w="9525">
                    <a:noFill/>
                    <a:miter lim="800000"/>
                    <a:headEnd/>
                    <a:tailEnd/>
                  </a:ln>
                </pic:spPr>
              </pic:pic>
            </a:graphicData>
          </a:graphic>
          <wp14:sizeRelV relativeFrom="margin">
            <wp14:pctHeight>0</wp14:pctHeight>
          </wp14:sizeRelV>
        </wp:anchor>
      </w:drawing>
    </w:r>
    <w:r w:rsidRPr="00980C9C">
      <w:rPr>
        <w:rFonts w:ascii="Myriad Pro" w:hAnsi="Myriad Pro"/>
        <w:caps/>
        <w:color w:val="808080" w:themeColor="background1" w:themeShade="80"/>
        <w:sz w:val="22"/>
        <w:szCs w:val="23"/>
      </w:rPr>
      <w:t>Qualitätsmanagement-System</w:t>
    </w:r>
  </w:p>
  <w:p w:rsidR="005574A9" w:rsidRPr="00044BB7" w:rsidRDefault="00C90E27" w:rsidP="00044BB7">
    <w:pPr>
      <w:pStyle w:val="berschrift3"/>
      <w:spacing w:after="240" w:line="240" w:lineRule="auto"/>
      <w:rPr>
        <w:rFonts w:ascii="Myriad Pro" w:hAnsi="Myriad Pro"/>
      </w:rPr>
    </w:pPr>
    <w:sdt>
      <w:sdtPr>
        <w:rPr>
          <w:rStyle w:val="berschrift1Zchn"/>
        </w:rPr>
        <w:alias w:val="Titel"/>
        <w:id w:val="13210697"/>
        <w:dataBinding w:prefixMappings="xmlns:ns0='http://purl.org/dc/elements/1.1/' xmlns:ns1='http://schemas.openxmlformats.org/package/2006/metadata/core-properties' " w:xpath="/ns1:coreProperties[1]/ns0:title[1]" w:storeItemID="{6C3C8BC8-F283-45AE-878A-BAB7291924A1}"/>
        <w:text/>
      </w:sdtPr>
      <w:sdtEndPr>
        <w:rPr>
          <w:rStyle w:val="berschrift1Zchn"/>
        </w:rPr>
      </w:sdtEndPr>
      <w:sdtContent>
        <w:r w:rsidR="005574A9" w:rsidRPr="002825F1">
          <w:rPr>
            <w:rStyle w:val="berschrift1Zchn"/>
          </w:rPr>
          <w:t>VA Management materieller Ressourcen waggon24</w:t>
        </w:r>
      </w:sdtContent>
    </w:sdt>
    <w:r>
      <w:rPr>
        <w:rFonts w:ascii="Myriad Pro" w:hAnsi="Myriad Pro"/>
      </w:rPr>
      <w:pict>
        <v:rect id="_x0000_i1025" style="width:453.6pt;height:.5pt;mso-position-vertical:absolute" o:hralign="center" o:hrstd="t" o:hrnoshade="t" o:hr="t" fillcolor="black [3213]" stroked="f"/>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EBA" w:rsidRDefault="00A57EBA">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singleLevel"/>
    <w:tmpl w:val="00000012"/>
    <w:name w:val="WW8Num17"/>
    <w:lvl w:ilvl="0">
      <w:numFmt w:val="bullet"/>
      <w:lvlText w:val=""/>
      <w:lvlJc w:val="left"/>
      <w:pPr>
        <w:tabs>
          <w:tab w:val="num" w:pos="0"/>
        </w:tabs>
        <w:ind w:left="720" w:hanging="360"/>
      </w:pPr>
      <w:rPr>
        <w:rFonts w:ascii="Wingdings" w:hAnsi="Wingdings"/>
        <w:sz w:val="24"/>
      </w:rPr>
    </w:lvl>
  </w:abstractNum>
  <w:abstractNum w:abstractNumId="1">
    <w:nsid w:val="00000016"/>
    <w:multiLevelType w:val="singleLevel"/>
    <w:tmpl w:val="00000016"/>
    <w:name w:val="WW8Num21"/>
    <w:lvl w:ilvl="0">
      <w:numFmt w:val="bullet"/>
      <w:lvlText w:val=""/>
      <w:lvlJc w:val="left"/>
      <w:pPr>
        <w:tabs>
          <w:tab w:val="num" w:pos="0"/>
        </w:tabs>
        <w:ind w:left="720" w:hanging="360"/>
      </w:pPr>
      <w:rPr>
        <w:rFonts w:ascii="Wingdings" w:hAnsi="Wingdings"/>
        <w:sz w:val="24"/>
      </w:rPr>
    </w:lvl>
  </w:abstractNum>
  <w:abstractNum w:abstractNumId="2">
    <w:nsid w:val="005315D8"/>
    <w:multiLevelType w:val="hybridMultilevel"/>
    <w:tmpl w:val="4D68FA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C2B7500"/>
    <w:multiLevelType w:val="hybridMultilevel"/>
    <w:tmpl w:val="B32E6C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D227C3D"/>
    <w:multiLevelType w:val="hybridMultilevel"/>
    <w:tmpl w:val="EED292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2C94F37"/>
    <w:multiLevelType w:val="hybridMultilevel"/>
    <w:tmpl w:val="F398B7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F1E79A2"/>
    <w:multiLevelType w:val="hybridMultilevel"/>
    <w:tmpl w:val="33EC3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F716732"/>
    <w:multiLevelType w:val="hybridMultilevel"/>
    <w:tmpl w:val="7B46B9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27D70F08"/>
    <w:multiLevelType w:val="hybridMultilevel"/>
    <w:tmpl w:val="BCE67E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28DC4082"/>
    <w:multiLevelType w:val="hybridMultilevel"/>
    <w:tmpl w:val="11C8A8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2A675AA7"/>
    <w:multiLevelType w:val="hybridMultilevel"/>
    <w:tmpl w:val="0768A2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31F67484"/>
    <w:multiLevelType w:val="hybridMultilevel"/>
    <w:tmpl w:val="5C1C36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9F12414"/>
    <w:multiLevelType w:val="hybridMultilevel"/>
    <w:tmpl w:val="A4946B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3A2735B7"/>
    <w:multiLevelType w:val="hybridMultilevel"/>
    <w:tmpl w:val="E99E01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3CB34D63"/>
    <w:multiLevelType w:val="hybridMultilevel"/>
    <w:tmpl w:val="19CE4C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F4E5AE9"/>
    <w:multiLevelType w:val="hybridMultilevel"/>
    <w:tmpl w:val="DA464A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44A940D8"/>
    <w:multiLevelType w:val="hybridMultilevel"/>
    <w:tmpl w:val="BC5249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49C9664B"/>
    <w:multiLevelType w:val="hybridMultilevel"/>
    <w:tmpl w:val="22E290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4D4F1E51"/>
    <w:multiLevelType w:val="hybridMultilevel"/>
    <w:tmpl w:val="0A7464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52430835"/>
    <w:multiLevelType w:val="hybridMultilevel"/>
    <w:tmpl w:val="06A649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5FA174FB"/>
    <w:multiLevelType w:val="hybridMultilevel"/>
    <w:tmpl w:val="37CE6A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6284406D"/>
    <w:multiLevelType w:val="multilevel"/>
    <w:tmpl w:val="B6BAA7A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66840FC9"/>
    <w:multiLevelType w:val="hybridMultilevel"/>
    <w:tmpl w:val="A15243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681E1941"/>
    <w:multiLevelType w:val="hybridMultilevel"/>
    <w:tmpl w:val="33D87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78B6423D"/>
    <w:multiLevelType w:val="hybridMultilevel"/>
    <w:tmpl w:val="CB5036D4"/>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25">
    <w:nsid w:val="799F2D55"/>
    <w:multiLevelType w:val="hybridMultilevel"/>
    <w:tmpl w:val="8E3286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1"/>
  </w:num>
  <w:num w:numId="2">
    <w:abstractNumId w:val="0"/>
  </w:num>
  <w:num w:numId="3">
    <w:abstractNumId w:val="1"/>
  </w:num>
  <w:num w:numId="4">
    <w:abstractNumId w:val="11"/>
  </w:num>
  <w:num w:numId="5">
    <w:abstractNumId w:val="2"/>
  </w:num>
  <w:num w:numId="6">
    <w:abstractNumId w:val="17"/>
  </w:num>
  <w:num w:numId="7">
    <w:abstractNumId w:val="8"/>
  </w:num>
  <w:num w:numId="8">
    <w:abstractNumId w:val="15"/>
  </w:num>
  <w:num w:numId="9">
    <w:abstractNumId w:val="6"/>
  </w:num>
  <w:num w:numId="10">
    <w:abstractNumId w:val="3"/>
  </w:num>
  <w:num w:numId="11">
    <w:abstractNumId w:val="4"/>
  </w:num>
  <w:num w:numId="12">
    <w:abstractNumId w:val="12"/>
  </w:num>
  <w:num w:numId="13">
    <w:abstractNumId w:val="20"/>
  </w:num>
  <w:num w:numId="14">
    <w:abstractNumId w:val="7"/>
  </w:num>
  <w:num w:numId="15">
    <w:abstractNumId w:val="10"/>
  </w:num>
  <w:num w:numId="16">
    <w:abstractNumId w:val="23"/>
  </w:num>
  <w:num w:numId="17">
    <w:abstractNumId w:val="22"/>
  </w:num>
  <w:num w:numId="18">
    <w:abstractNumId w:val="25"/>
  </w:num>
  <w:num w:numId="19">
    <w:abstractNumId w:val="19"/>
  </w:num>
  <w:num w:numId="20">
    <w:abstractNumId w:val="5"/>
  </w:num>
  <w:num w:numId="21">
    <w:abstractNumId w:val="9"/>
  </w:num>
  <w:num w:numId="22">
    <w:abstractNumId w:val="14"/>
  </w:num>
  <w:num w:numId="23">
    <w:abstractNumId w:val="13"/>
  </w:num>
  <w:num w:numId="24">
    <w:abstractNumId w:val="24"/>
  </w:num>
  <w:num w:numId="25">
    <w:abstractNumId w:val="18"/>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autoHyphenation/>
  <w:hyphenationZone w:val="425"/>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316"/>
    <w:rsid w:val="000144C1"/>
    <w:rsid w:val="00017BEF"/>
    <w:rsid w:val="00020D56"/>
    <w:rsid w:val="00044BB7"/>
    <w:rsid w:val="00050E81"/>
    <w:rsid w:val="00061F8C"/>
    <w:rsid w:val="00066980"/>
    <w:rsid w:val="000805AE"/>
    <w:rsid w:val="0008092F"/>
    <w:rsid w:val="00086A25"/>
    <w:rsid w:val="00093549"/>
    <w:rsid w:val="000A3316"/>
    <w:rsid w:val="000B38B7"/>
    <w:rsid w:val="000B706A"/>
    <w:rsid w:val="000C1C18"/>
    <w:rsid w:val="000C56D9"/>
    <w:rsid w:val="000D1FE3"/>
    <w:rsid w:val="000D77E7"/>
    <w:rsid w:val="00110415"/>
    <w:rsid w:val="001125DA"/>
    <w:rsid w:val="00120ED0"/>
    <w:rsid w:val="001216A1"/>
    <w:rsid w:val="00154772"/>
    <w:rsid w:val="00173374"/>
    <w:rsid w:val="00187E70"/>
    <w:rsid w:val="00192CD5"/>
    <w:rsid w:val="001B3C80"/>
    <w:rsid w:val="001D19A9"/>
    <w:rsid w:val="001F05B4"/>
    <w:rsid w:val="00204D33"/>
    <w:rsid w:val="0023205C"/>
    <w:rsid w:val="00240D90"/>
    <w:rsid w:val="002472EA"/>
    <w:rsid w:val="00251292"/>
    <w:rsid w:val="00255CA4"/>
    <w:rsid w:val="00265925"/>
    <w:rsid w:val="002825F1"/>
    <w:rsid w:val="002837DE"/>
    <w:rsid w:val="002856D5"/>
    <w:rsid w:val="00293831"/>
    <w:rsid w:val="002A01F4"/>
    <w:rsid w:val="002C1966"/>
    <w:rsid w:val="003007F4"/>
    <w:rsid w:val="00300FB8"/>
    <w:rsid w:val="00312867"/>
    <w:rsid w:val="003248D3"/>
    <w:rsid w:val="00327CB2"/>
    <w:rsid w:val="00341BB9"/>
    <w:rsid w:val="00344C44"/>
    <w:rsid w:val="0035050E"/>
    <w:rsid w:val="00353FDC"/>
    <w:rsid w:val="003666CA"/>
    <w:rsid w:val="00367888"/>
    <w:rsid w:val="00381C31"/>
    <w:rsid w:val="00391921"/>
    <w:rsid w:val="003B5099"/>
    <w:rsid w:val="003B6973"/>
    <w:rsid w:val="003D4212"/>
    <w:rsid w:val="003E7B31"/>
    <w:rsid w:val="003F59AD"/>
    <w:rsid w:val="004039DE"/>
    <w:rsid w:val="00413607"/>
    <w:rsid w:val="004332A1"/>
    <w:rsid w:val="0045388F"/>
    <w:rsid w:val="00453904"/>
    <w:rsid w:val="004602BB"/>
    <w:rsid w:val="00484235"/>
    <w:rsid w:val="00484A74"/>
    <w:rsid w:val="00496022"/>
    <w:rsid w:val="004C2AB8"/>
    <w:rsid w:val="004D3DD9"/>
    <w:rsid w:val="004E14B8"/>
    <w:rsid w:val="004F7856"/>
    <w:rsid w:val="005316F8"/>
    <w:rsid w:val="00546F62"/>
    <w:rsid w:val="00551EFB"/>
    <w:rsid w:val="005574A9"/>
    <w:rsid w:val="00560633"/>
    <w:rsid w:val="0056459D"/>
    <w:rsid w:val="00565485"/>
    <w:rsid w:val="00573E2E"/>
    <w:rsid w:val="00580238"/>
    <w:rsid w:val="005903E4"/>
    <w:rsid w:val="00593F97"/>
    <w:rsid w:val="0059479F"/>
    <w:rsid w:val="00594E73"/>
    <w:rsid w:val="005A3640"/>
    <w:rsid w:val="005A5756"/>
    <w:rsid w:val="005A6A8E"/>
    <w:rsid w:val="005B6DD7"/>
    <w:rsid w:val="005C1155"/>
    <w:rsid w:val="005D1234"/>
    <w:rsid w:val="005D20F6"/>
    <w:rsid w:val="005D29D2"/>
    <w:rsid w:val="005D6774"/>
    <w:rsid w:val="005D68AF"/>
    <w:rsid w:val="005D7F5E"/>
    <w:rsid w:val="005F07A5"/>
    <w:rsid w:val="005F7B3C"/>
    <w:rsid w:val="006035AC"/>
    <w:rsid w:val="006113CB"/>
    <w:rsid w:val="00642C90"/>
    <w:rsid w:val="006644D7"/>
    <w:rsid w:val="006863C1"/>
    <w:rsid w:val="006B6E69"/>
    <w:rsid w:val="006C04DA"/>
    <w:rsid w:val="006D607C"/>
    <w:rsid w:val="006D7724"/>
    <w:rsid w:val="006E1145"/>
    <w:rsid w:val="006F11B7"/>
    <w:rsid w:val="006F63AC"/>
    <w:rsid w:val="0072054E"/>
    <w:rsid w:val="00742D92"/>
    <w:rsid w:val="007616A0"/>
    <w:rsid w:val="00761EBC"/>
    <w:rsid w:val="00762E72"/>
    <w:rsid w:val="007767E6"/>
    <w:rsid w:val="00794C77"/>
    <w:rsid w:val="00796BE8"/>
    <w:rsid w:val="007A6165"/>
    <w:rsid w:val="007B4037"/>
    <w:rsid w:val="007C2FDC"/>
    <w:rsid w:val="007C5EB0"/>
    <w:rsid w:val="008049F3"/>
    <w:rsid w:val="00806121"/>
    <w:rsid w:val="00813DA8"/>
    <w:rsid w:val="008269AD"/>
    <w:rsid w:val="0083233C"/>
    <w:rsid w:val="00842F60"/>
    <w:rsid w:val="00844EF2"/>
    <w:rsid w:val="00853060"/>
    <w:rsid w:val="00853D97"/>
    <w:rsid w:val="00855CFC"/>
    <w:rsid w:val="00873216"/>
    <w:rsid w:val="0087427D"/>
    <w:rsid w:val="0089055C"/>
    <w:rsid w:val="00895E70"/>
    <w:rsid w:val="008B352B"/>
    <w:rsid w:val="008B461C"/>
    <w:rsid w:val="008B50CB"/>
    <w:rsid w:val="008C2087"/>
    <w:rsid w:val="00915BB5"/>
    <w:rsid w:val="009300D8"/>
    <w:rsid w:val="00932FA1"/>
    <w:rsid w:val="00936973"/>
    <w:rsid w:val="00967C05"/>
    <w:rsid w:val="00971CEB"/>
    <w:rsid w:val="009803B8"/>
    <w:rsid w:val="00980C9C"/>
    <w:rsid w:val="0099139F"/>
    <w:rsid w:val="009B1828"/>
    <w:rsid w:val="009C7762"/>
    <w:rsid w:val="00A129C2"/>
    <w:rsid w:val="00A2343E"/>
    <w:rsid w:val="00A26DC4"/>
    <w:rsid w:val="00A45D7B"/>
    <w:rsid w:val="00A574BA"/>
    <w:rsid w:val="00A57EBA"/>
    <w:rsid w:val="00A66A64"/>
    <w:rsid w:val="00A74F32"/>
    <w:rsid w:val="00A818FC"/>
    <w:rsid w:val="00A95B5E"/>
    <w:rsid w:val="00AB12C5"/>
    <w:rsid w:val="00AB446C"/>
    <w:rsid w:val="00AD1398"/>
    <w:rsid w:val="00AE30FD"/>
    <w:rsid w:val="00B07ED7"/>
    <w:rsid w:val="00B10617"/>
    <w:rsid w:val="00B12CCC"/>
    <w:rsid w:val="00B255A1"/>
    <w:rsid w:val="00B316D7"/>
    <w:rsid w:val="00B47205"/>
    <w:rsid w:val="00B51E94"/>
    <w:rsid w:val="00B56B4B"/>
    <w:rsid w:val="00B607AB"/>
    <w:rsid w:val="00B743D0"/>
    <w:rsid w:val="00BA3584"/>
    <w:rsid w:val="00BC3CAC"/>
    <w:rsid w:val="00BD3664"/>
    <w:rsid w:val="00BD63B5"/>
    <w:rsid w:val="00BE352B"/>
    <w:rsid w:val="00BF0B32"/>
    <w:rsid w:val="00BF5C93"/>
    <w:rsid w:val="00C050AE"/>
    <w:rsid w:val="00C164B1"/>
    <w:rsid w:val="00C17C5F"/>
    <w:rsid w:val="00C21194"/>
    <w:rsid w:val="00C3071C"/>
    <w:rsid w:val="00C43B39"/>
    <w:rsid w:val="00C62E45"/>
    <w:rsid w:val="00C75C4B"/>
    <w:rsid w:val="00C764BF"/>
    <w:rsid w:val="00C80371"/>
    <w:rsid w:val="00C872E8"/>
    <w:rsid w:val="00C90E27"/>
    <w:rsid w:val="00C96F40"/>
    <w:rsid w:val="00CB0089"/>
    <w:rsid w:val="00CB53BD"/>
    <w:rsid w:val="00CD22B6"/>
    <w:rsid w:val="00CE6E55"/>
    <w:rsid w:val="00CF4A67"/>
    <w:rsid w:val="00CF7545"/>
    <w:rsid w:val="00D16F97"/>
    <w:rsid w:val="00D17E5C"/>
    <w:rsid w:val="00D24096"/>
    <w:rsid w:val="00D315A3"/>
    <w:rsid w:val="00D36F88"/>
    <w:rsid w:val="00D706BE"/>
    <w:rsid w:val="00D74686"/>
    <w:rsid w:val="00D74F8B"/>
    <w:rsid w:val="00DB0790"/>
    <w:rsid w:val="00DB2A0C"/>
    <w:rsid w:val="00DC22A2"/>
    <w:rsid w:val="00DD3997"/>
    <w:rsid w:val="00DD6305"/>
    <w:rsid w:val="00DE2E73"/>
    <w:rsid w:val="00DE7EB0"/>
    <w:rsid w:val="00DF64A0"/>
    <w:rsid w:val="00DF70E8"/>
    <w:rsid w:val="00E243A9"/>
    <w:rsid w:val="00E32AA4"/>
    <w:rsid w:val="00E34AA2"/>
    <w:rsid w:val="00E34DF5"/>
    <w:rsid w:val="00E35940"/>
    <w:rsid w:val="00E3646A"/>
    <w:rsid w:val="00E5418D"/>
    <w:rsid w:val="00E6465E"/>
    <w:rsid w:val="00E646D6"/>
    <w:rsid w:val="00E64A1E"/>
    <w:rsid w:val="00EB1677"/>
    <w:rsid w:val="00ED233D"/>
    <w:rsid w:val="00EE7649"/>
    <w:rsid w:val="00EF40E5"/>
    <w:rsid w:val="00F14510"/>
    <w:rsid w:val="00F15760"/>
    <w:rsid w:val="00F345AC"/>
    <w:rsid w:val="00F967FE"/>
    <w:rsid w:val="00F976A8"/>
    <w:rsid w:val="00FB22D4"/>
    <w:rsid w:val="00FC46F1"/>
    <w:rsid w:val="00FE54F8"/>
    <w:rsid w:val="00FE68F6"/>
    <w:rsid w:val="00FF5AF6"/>
    <w:rsid w:val="00FF6D74"/>
    <w:rsid w:val="00FF6F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13607"/>
    <w:pPr>
      <w:jc w:val="both"/>
    </w:pPr>
  </w:style>
  <w:style w:type="paragraph" w:styleId="berschrift1">
    <w:name w:val="heading 1"/>
    <w:basedOn w:val="Standard"/>
    <w:next w:val="Standard"/>
    <w:link w:val="berschrift1Zchn"/>
    <w:uiPriority w:val="9"/>
    <w:qFormat/>
    <w:rsid w:val="00CE6E55"/>
    <w:pPr>
      <w:keepNext/>
      <w:keepLines/>
      <w:spacing w:before="600" w:after="240"/>
      <w:outlineLvl w:val="0"/>
    </w:pPr>
    <w:rPr>
      <w:rFonts w:asciiTheme="majorHAnsi" w:eastAsiaTheme="majorEastAsia" w:hAnsiTheme="majorHAnsi" w:cstheme="majorBidi"/>
      <w:b/>
      <w:bCs/>
      <w:color w:val="1F497D" w:themeColor="text2"/>
      <w:sz w:val="28"/>
      <w:szCs w:val="28"/>
    </w:rPr>
  </w:style>
  <w:style w:type="paragraph" w:styleId="berschrift2">
    <w:name w:val="heading 2"/>
    <w:basedOn w:val="Standard"/>
    <w:next w:val="Standard"/>
    <w:link w:val="berschrift2Zchn"/>
    <w:uiPriority w:val="9"/>
    <w:unhideWhenUsed/>
    <w:qFormat/>
    <w:rsid w:val="00895E70"/>
    <w:pPr>
      <w:keepNext/>
      <w:keepLines/>
      <w:spacing w:before="200" w:after="0"/>
      <w:outlineLvl w:val="1"/>
    </w:pPr>
    <w:rPr>
      <w:rFonts w:asciiTheme="majorHAnsi" w:eastAsiaTheme="majorEastAsia" w:hAnsiTheme="majorHAnsi" w:cstheme="majorBidi"/>
      <w:b/>
      <w:bCs/>
      <w:color w:val="2F70BF"/>
      <w:sz w:val="26"/>
      <w:szCs w:val="26"/>
    </w:rPr>
  </w:style>
  <w:style w:type="paragraph" w:styleId="berschrift3">
    <w:name w:val="heading 3"/>
    <w:basedOn w:val="Standard"/>
    <w:next w:val="Standard"/>
    <w:link w:val="berschrift3Zchn"/>
    <w:uiPriority w:val="9"/>
    <w:unhideWhenUsed/>
    <w:qFormat/>
    <w:rsid w:val="00E32AA4"/>
    <w:pPr>
      <w:keepNext/>
      <w:keepLines/>
      <w:spacing w:before="200" w:after="0"/>
      <w:outlineLvl w:val="2"/>
    </w:pPr>
    <w:rPr>
      <w:rFonts w:asciiTheme="majorHAnsi" w:eastAsiaTheme="majorEastAsia" w:hAnsiTheme="majorHAnsi" w:cstheme="majorBidi"/>
      <w:b/>
      <w:bCs/>
      <w:color w:val="2F70BF"/>
    </w:rPr>
  </w:style>
  <w:style w:type="paragraph" w:styleId="berschrift4">
    <w:name w:val="heading 4"/>
    <w:basedOn w:val="Standard"/>
    <w:next w:val="Standard"/>
    <w:link w:val="berschrift4Zchn"/>
    <w:uiPriority w:val="9"/>
    <w:semiHidden/>
    <w:unhideWhenUsed/>
    <w:qFormat/>
    <w:rsid w:val="00E32AA4"/>
    <w:pPr>
      <w:keepNext/>
      <w:keepLines/>
      <w:spacing w:before="200" w:after="0"/>
      <w:outlineLvl w:val="3"/>
    </w:pPr>
    <w:rPr>
      <w:rFonts w:asciiTheme="majorHAnsi" w:eastAsiaTheme="majorEastAsia" w:hAnsiTheme="majorHAnsi" w:cstheme="majorBidi"/>
      <w:b/>
      <w:bCs/>
      <w:i/>
      <w:iCs/>
      <w:color w:val="2F70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144C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144C1"/>
    <w:rPr>
      <w:rFonts w:ascii="Tahoma" w:hAnsi="Tahoma" w:cs="Tahoma"/>
      <w:sz w:val="16"/>
      <w:szCs w:val="16"/>
    </w:rPr>
  </w:style>
  <w:style w:type="paragraph" w:styleId="Kopfzeile">
    <w:name w:val="header"/>
    <w:basedOn w:val="Standard"/>
    <w:link w:val="KopfzeileZchn"/>
    <w:unhideWhenUsed/>
    <w:rsid w:val="000144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44C1"/>
  </w:style>
  <w:style w:type="paragraph" w:styleId="Fuzeile">
    <w:name w:val="footer"/>
    <w:basedOn w:val="Standard"/>
    <w:link w:val="FuzeileZchn"/>
    <w:uiPriority w:val="99"/>
    <w:unhideWhenUsed/>
    <w:rsid w:val="000144C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44C1"/>
  </w:style>
  <w:style w:type="character" w:customStyle="1" w:styleId="berschrift1Zchn">
    <w:name w:val="Überschrift 1 Zchn"/>
    <w:basedOn w:val="Absatz-Standardschriftart"/>
    <w:link w:val="berschrift1"/>
    <w:uiPriority w:val="9"/>
    <w:rsid w:val="00CE6E55"/>
    <w:rPr>
      <w:rFonts w:asciiTheme="majorHAnsi" w:eastAsiaTheme="majorEastAsia" w:hAnsiTheme="majorHAnsi" w:cstheme="majorBidi"/>
      <w:b/>
      <w:bCs/>
      <w:color w:val="1F497D" w:themeColor="text2"/>
      <w:sz w:val="28"/>
      <w:szCs w:val="28"/>
    </w:rPr>
  </w:style>
  <w:style w:type="paragraph" w:styleId="Inhaltsverzeichnisberschrift">
    <w:name w:val="TOC Heading"/>
    <w:basedOn w:val="berschrift1"/>
    <w:next w:val="Standard"/>
    <w:uiPriority w:val="39"/>
    <w:unhideWhenUsed/>
    <w:qFormat/>
    <w:rsid w:val="00B07ED7"/>
    <w:pPr>
      <w:outlineLvl w:val="9"/>
    </w:pPr>
  </w:style>
  <w:style w:type="paragraph" w:styleId="Verzeichnis2">
    <w:name w:val="toc 2"/>
    <w:basedOn w:val="Standard"/>
    <w:next w:val="Standard"/>
    <w:autoRedefine/>
    <w:uiPriority w:val="39"/>
    <w:unhideWhenUsed/>
    <w:qFormat/>
    <w:rsid w:val="00B07ED7"/>
    <w:pPr>
      <w:spacing w:after="100"/>
      <w:ind w:left="220"/>
    </w:pPr>
  </w:style>
  <w:style w:type="paragraph" w:styleId="Verzeichnis1">
    <w:name w:val="toc 1"/>
    <w:basedOn w:val="Standard"/>
    <w:next w:val="Standard"/>
    <w:autoRedefine/>
    <w:uiPriority w:val="39"/>
    <w:unhideWhenUsed/>
    <w:qFormat/>
    <w:rsid w:val="00B07ED7"/>
    <w:pPr>
      <w:spacing w:after="100"/>
    </w:pPr>
  </w:style>
  <w:style w:type="paragraph" w:styleId="Verzeichnis3">
    <w:name w:val="toc 3"/>
    <w:basedOn w:val="Standard"/>
    <w:next w:val="Standard"/>
    <w:autoRedefine/>
    <w:uiPriority w:val="39"/>
    <w:unhideWhenUsed/>
    <w:qFormat/>
    <w:rsid w:val="00B07ED7"/>
    <w:pPr>
      <w:spacing w:after="100"/>
      <w:ind w:left="440"/>
    </w:pPr>
  </w:style>
  <w:style w:type="character" w:styleId="Hyperlink">
    <w:name w:val="Hyperlink"/>
    <w:basedOn w:val="Absatz-Standardschriftart"/>
    <w:uiPriority w:val="99"/>
    <w:unhideWhenUsed/>
    <w:rsid w:val="00B07ED7"/>
    <w:rPr>
      <w:color w:val="0000FF" w:themeColor="hyperlink"/>
      <w:u w:val="single"/>
    </w:rPr>
  </w:style>
  <w:style w:type="character" w:customStyle="1" w:styleId="berschrift2Zchn">
    <w:name w:val="Überschrift 2 Zchn"/>
    <w:basedOn w:val="Absatz-Standardschriftart"/>
    <w:link w:val="berschrift2"/>
    <w:uiPriority w:val="9"/>
    <w:rsid w:val="00895E70"/>
    <w:rPr>
      <w:rFonts w:asciiTheme="majorHAnsi" w:eastAsiaTheme="majorEastAsia" w:hAnsiTheme="majorHAnsi" w:cstheme="majorBidi"/>
      <w:b/>
      <w:bCs/>
      <w:color w:val="2F70BF"/>
      <w:sz w:val="26"/>
      <w:szCs w:val="26"/>
    </w:rPr>
  </w:style>
  <w:style w:type="character" w:customStyle="1" w:styleId="berschrift3Zchn">
    <w:name w:val="Überschrift 3 Zchn"/>
    <w:basedOn w:val="Absatz-Standardschriftart"/>
    <w:link w:val="berschrift3"/>
    <w:uiPriority w:val="9"/>
    <w:rsid w:val="00E32AA4"/>
    <w:rPr>
      <w:rFonts w:asciiTheme="majorHAnsi" w:eastAsiaTheme="majorEastAsia" w:hAnsiTheme="majorHAnsi" w:cstheme="majorBidi"/>
      <w:b/>
      <w:bCs/>
      <w:color w:val="2F70BF"/>
    </w:rPr>
  </w:style>
  <w:style w:type="table" w:styleId="Tabellenraster">
    <w:name w:val="Table Grid"/>
    <w:basedOn w:val="NormaleTabelle"/>
    <w:uiPriority w:val="59"/>
    <w:rsid w:val="00CF7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D3DD9"/>
    <w:rPr>
      <w:color w:val="808080"/>
    </w:rPr>
  </w:style>
  <w:style w:type="character" w:customStyle="1" w:styleId="berschrift4Zchn">
    <w:name w:val="Überschrift 4 Zchn"/>
    <w:basedOn w:val="Absatz-Standardschriftart"/>
    <w:link w:val="berschrift4"/>
    <w:uiPriority w:val="9"/>
    <w:semiHidden/>
    <w:rsid w:val="00E32AA4"/>
    <w:rPr>
      <w:rFonts w:asciiTheme="majorHAnsi" w:eastAsiaTheme="majorEastAsia" w:hAnsiTheme="majorHAnsi" w:cstheme="majorBidi"/>
      <w:b/>
      <w:bCs/>
      <w:i/>
      <w:iCs/>
      <w:color w:val="2F70BF"/>
    </w:rPr>
  </w:style>
  <w:style w:type="paragraph" w:styleId="Listenabsatz">
    <w:name w:val="List Paragraph"/>
    <w:basedOn w:val="Standard"/>
    <w:uiPriority w:val="34"/>
    <w:qFormat/>
    <w:rsid w:val="005D29D2"/>
    <w:pPr>
      <w:suppressAutoHyphens/>
      <w:ind w:left="720"/>
    </w:pPr>
    <w:rPr>
      <w:rFonts w:ascii="Myriad Pro" w:eastAsia="Myriad Pro" w:hAnsi="Myriad Pro" w:cs="Myriad Pro"/>
      <w:lang w:eastAsia="ar-SA"/>
    </w:rPr>
  </w:style>
  <w:style w:type="paragraph" w:styleId="KeinLeerraum">
    <w:name w:val="No Spacing"/>
    <w:uiPriority w:val="1"/>
    <w:qFormat/>
    <w:rsid w:val="002C1966"/>
    <w:pPr>
      <w:spacing w:after="0" w:line="240" w:lineRule="auto"/>
      <w:jc w:val="both"/>
    </w:pPr>
  </w:style>
  <w:style w:type="paragraph" w:customStyle="1" w:styleId="CM4">
    <w:name w:val="CM4"/>
    <w:basedOn w:val="Standard"/>
    <w:next w:val="Standard"/>
    <w:uiPriority w:val="99"/>
    <w:rsid w:val="005D6774"/>
    <w:pPr>
      <w:autoSpaceDE w:val="0"/>
      <w:autoSpaceDN w:val="0"/>
      <w:adjustRightInd w:val="0"/>
      <w:spacing w:after="0" w:line="240" w:lineRule="auto"/>
      <w:jc w:val="left"/>
    </w:pPr>
    <w:rPr>
      <w:rFonts w:ascii="EUAlbertina" w:eastAsiaTheme="minorHAnsi" w:hAnsi="EUAlbertina"/>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13607"/>
    <w:pPr>
      <w:jc w:val="both"/>
    </w:pPr>
  </w:style>
  <w:style w:type="paragraph" w:styleId="berschrift1">
    <w:name w:val="heading 1"/>
    <w:basedOn w:val="Standard"/>
    <w:next w:val="Standard"/>
    <w:link w:val="berschrift1Zchn"/>
    <w:uiPriority w:val="9"/>
    <w:qFormat/>
    <w:rsid w:val="00CE6E55"/>
    <w:pPr>
      <w:keepNext/>
      <w:keepLines/>
      <w:spacing w:before="600" w:after="240"/>
      <w:outlineLvl w:val="0"/>
    </w:pPr>
    <w:rPr>
      <w:rFonts w:asciiTheme="majorHAnsi" w:eastAsiaTheme="majorEastAsia" w:hAnsiTheme="majorHAnsi" w:cstheme="majorBidi"/>
      <w:b/>
      <w:bCs/>
      <w:color w:val="1F497D" w:themeColor="text2"/>
      <w:sz w:val="28"/>
      <w:szCs w:val="28"/>
    </w:rPr>
  </w:style>
  <w:style w:type="paragraph" w:styleId="berschrift2">
    <w:name w:val="heading 2"/>
    <w:basedOn w:val="Standard"/>
    <w:next w:val="Standard"/>
    <w:link w:val="berschrift2Zchn"/>
    <w:uiPriority w:val="9"/>
    <w:unhideWhenUsed/>
    <w:qFormat/>
    <w:rsid w:val="00895E70"/>
    <w:pPr>
      <w:keepNext/>
      <w:keepLines/>
      <w:spacing w:before="200" w:after="0"/>
      <w:outlineLvl w:val="1"/>
    </w:pPr>
    <w:rPr>
      <w:rFonts w:asciiTheme="majorHAnsi" w:eastAsiaTheme="majorEastAsia" w:hAnsiTheme="majorHAnsi" w:cstheme="majorBidi"/>
      <w:b/>
      <w:bCs/>
      <w:color w:val="2F70BF"/>
      <w:sz w:val="26"/>
      <w:szCs w:val="26"/>
    </w:rPr>
  </w:style>
  <w:style w:type="paragraph" w:styleId="berschrift3">
    <w:name w:val="heading 3"/>
    <w:basedOn w:val="Standard"/>
    <w:next w:val="Standard"/>
    <w:link w:val="berschrift3Zchn"/>
    <w:uiPriority w:val="9"/>
    <w:unhideWhenUsed/>
    <w:qFormat/>
    <w:rsid w:val="00E32AA4"/>
    <w:pPr>
      <w:keepNext/>
      <w:keepLines/>
      <w:spacing w:before="200" w:after="0"/>
      <w:outlineLvl w:val="2"/>
    </w:pPr>
    <w:rPr>
      <w:rFonts w:asciiTheme="majorHAnsi" w:eastAsiaTheme="majorEastAsia" w:hAnsiTheme="majorHAnsi" w:cstheme="majorBidi"/>
      <w:b/>
      <w:bCs/>
      <w:color w:val="2F70BF"/>
    </w:rPr>
  </w:style>
  <w:style w:type="paragraph" w:styleId="berschrift4">
    <w:name w:val="heading 4"/>
    <w:basedOn w:val="Standard"/>
    <w:next w:val="Standard"/>
    <w:link w:val="berschrift4Zchn"/>
    <w:uiPriority w:val="9"/>
    <w:semiHidden/>
    <w:unhideWhenUsed/>
    <w:qFormat/>
    <w:rsid w:val="00E32AA4"/>
    <w:pPr>
      <w:keepNext/>
      <w:keepLines/>
      <w:spacing w:before="200" w:after="0"/>
      <w:outlineLvl w:val="3"/>
    </w:pPr>
    <w:rPr>
      <w:rFonts w:asciiTheme="majorHAnsi" w:eastAsiaTheme="majorEastAsia" w:hAnsiTheme="majorHAnsi" w:cstheme="majorBidi"/>
      <w:b/>
      <w:bCs/>
      <w:i/>
      <w:iCs/>
      <w:color w:val="2F70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144C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144C1"/>
    <w:rPr>
      <w:rFonts w:ascii="Tahoma" w:hAnsi="Tahoma" w:cs="Tahoma"/>
      <w:sz w:val="16"/>
      <w:szCs w:val="16"/>
    </w:rPr>
  </w:style>
  <w:style w:type="paragraph" w:styleId="Kopfzeile">
    <w:name w:val="header"/>
    <w:basedOn w:val="Standard"/>
    <w:link w:val="KopfzeileZchn"/>
    <w:unhideWhenUsed/>
    <w:rsid w:val="000144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44C1"/>
  </w:style>
  <w:style w:type="paragraph" w:styleId="Fuzeile">
    <w:name w:val="footer"/>
    <w:basedOn w:val="Standard"/>
    <w:link w:val="FuzeileZchn"/>
    <w:uiPriority w:val="99"/>
    <w:unhideWhenUsed/>
    <w:rsid w:val="000144C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44C1"/>
  </w:style>
  <w:style w:type="character" w:customStyle="1" w:styleId="berschrift1Zchn">
    <w:name w:val="Überschrift 1 Zchn"/>
    <w:basedOn w:val="Absatz-Standardschriftart"/>
    <w:link w:val="berschrift1"/>
    <w:uiPriority w:val="9"/>
    <w:rsid w:val="00CE6E55"/>
    <w:rPr>
      <w:rFonts w:asciiTheme="majorHAnsi" w:eastAsiaTheme="majorEastAsia" w:hAnsiTheme="majorHAnsi" w:cstheme="majorBidi"/>
      <w:b/>
      <w:bCs/>
      <w:color w:val="1F497D" w:themeColor="text2"/>
      <w:sz w:val="28"/>
      <w:szCs w:val="28"/>
    </w:rPr>
  </w:style>
  <w:style w:type="paragraph" w:styleId="Inhaltsverzeichnisberschrift">
    <w:name w:val="TOC Heading"/>
    <w:basedOn w:val="berschrift1"/>
    <w:next w:val="Standard"/>
    <w:uiPriority w:val="39"/>
    <w:unhideWhenUsed/>
    <w:qFormat/>
    <w:rsid w:val="00B07ED7"/>
    <w:pPr>
      <w:outlineLvl w:val="9"/>
    </w:pPr>
  </w:style>
  <w:style w:type="paragraph" w:styleId="Verzeichnis2">
    <w:name w:val="toc 2"/>
    <w:basedOn w:val="Standard"/>
    <w:next w:val="Standard"/>
    <w:autoRedefine/>
    <w:uiPriority w:val="39"/>
    <w:unhideWhenUsed/>
    <w:qFormat/>
    <w:rsid w:val="00B07ED7"/>
    <w:pPr>
      <w:spacing w:after="100"/>
      <w:ind w:left="220"/>
    </w:pPr>
  </w:style>
  <w:style w:type="paragraph" w:styleId="Verzeichnis1">
    <w:name w:val="toc 1"/>
    <w:basedOn w:val="Standard"/>
    <w:next w:val="Standard"/>
    <w:autoRedefine/>
    <w:uiPriority w:val="39"/>
    <w:unhideWhenUsed/>
    <w:qFormat/>
    <w:rsid w:val="00B07ED7"/>
    <w:pPr>
      <w:spacing w:after="100"/>
    </w:pPr>
  </w:style>
  <w:style w:type="paragraph" w:styleId="Verzeichnis3">
    <w:name w:val="toc 3"/>
    <w:basedOn w:val="Standard"/>
    <w:next w:val="Standard"/>
    <w:autoRedefine/>
    <w:uiPriority w:val="39"/>
    <w:unhideWhenUsed/>
    <w:qFormat/>
    <w:rsid w:val="00B07ED7"/>
    <w:pPr>
      <w:spacing w:after="100"/>
      <w:ind w:left="440"/>
    </w:pPr>
  </w:style>
  <w:style w:type="character" w:styleId="Hyperlink">
    <w:name w:val="Hyperlink"/>
    <w:basedOn w:val="Absatz-Standardschriftart"/>
    <w:uiPriority w:val="99"/>
    <w:unhideWhenUsed/>
    <w:rsid w:val="00B07ED7"/>
    <w:rPr>
      <w:color w:val="0000FF" w:themeColor="hyperlink"/>
      <w:u w:val="single"/>
    </w:rPr>
  </w:style>
  <w:style w:type="character" w:customStyle="1" w:styleId="berschrift2Zchn">
    <w:name w:val="Überschrift 2 Zchn"/>
    <w:basedOn w:val="Absatz-Standardschriftart"/>
    <w:link w:val="berschrift2"/>
    <w:uiPriority w:val="9"/>
    <w:rsid w:val="00895E70"/>
    <w:rPr>
      <w:rFonts w:asciiTheme="majorHAnsi" w:eastAsiaTheme="majorEastAsia" w:hAnsiTheme="majorHAnsi" w:cstheme="majorBidi"/>
      <w:b/>
      <w:bCs/>
      <w:color w:val="2F70BF"/>
      <w:sz w:val="26"/>
      <w:szCs w:val="26"/>
    </w:rPr>
  </w:style>
  <w:style w:type="character" w:customStyle="1" w:styleId="berschrift3Zchn">
    <w:name w:val="Überschrift 3 Zchn"/>
    <w:basedOn w:val="Absatz-Standardschriftart"/>
    <w:link w:val="berschrift3"/>
    <w:uiPriority w:val="9"/>
    <w:rsid w:val="00E32AA4"/>
    <w:rPr>
      <w:rFonts w:asciiTheme="majorHAnsi" w:eastAsiaTheme="majorEastAsia" w:hAnsiTheme="majorHAnsi" w:cstheme="majorBidi"/>
      <w:b/>
      <w:bCs/>
      <w:color w:val="2F70BF"/>
    </w:rPr>
  </w:style>
  <w:style w:type="table" w:styleId="Tabellenraster">
    <w:name w:val="Table Grid"/>
    <w:basedOn w:val="NormaleTabelle"/>
    <w:uiPriority w:val="59"/>
    <w:rsid w:val="00CF7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D3DD9"/>
    <w:rPr>
      <w:color w:val="808080"/>
    </w:rPr>
  </w:style>
  <w:style w:type="character" w:customStyle="1" w:styleId="berschrift4Zchn">
    <w:name w:val="Überschrift 4 Zchn"/>
    <w:basedOn w:val="Absatz-Standardschriftart"/>
    <w:link w:val="berschrift4"/>
    <w:uiPriority w:val="9"/>
    <w:semiHidden/>
    <w:rsid w:val="00E32AA4"/>
    <w:rPr>
      <w:rFonts w:asciiTheme="majorHAnsi" w:eastAsiaTheme="majorEastAsia" w:hAnsiTheme="majorHAnsi" w:cstheme="majorBidi"/>
      <w:b/>
      <w:bCs/>
      <w:i/>
      <w:iCs/>
      <w:color w:val="2F70BF"/>
    </w:rPr>
  </w:style>
  <w:style w:type="paragraph" w:styleId="Listenabsatz">
    <w:name w:val="List Paragraph"/>
    <w:basedOn w:val="Standard"/>
    <w:uiPriority w:val="34"/>
    <w:qFormat/>
    <w:rsid w:val="005D29D2"/>
    <w:pPr>
      <w:suppressAutoHyphens/>
      <w:ind w:left="720"/>
    </w:pPr>
    <w:rPr>
      <w:rFonts w:ascii="Myriad Pro" w:eastAsia="Myriad Pro" w:hAnsi="Myriad Pro" w:cs="Myriad Pro"/>
      <w:lang w:eastAsia="ar-SA"/>
    </w:rPr>
  </w:style>
  <w:style w:type="paragraph" w:styleId="KeinLeerraum">
    <w:name w:val="No Spacing"/>
    <w:uiPriority w:val="1"/>
    <w:qFormat/>
    <w:rsid w:val="002C1966"/>
    <w:pPr>
      <w:spacing w:after="0" w:line="240" w:lineRule="auto"/>
      <w:jc w:val="both"/>
    </w:pPr>
  </w:style>
  <w:style w:type="paragraph" w:customStyle="1" w:styleId="CM4">
    <w:name w:val="CM4"/>
    <w:basedOn w:val="Standard"/>
    <w:next w:val="Standard"/>
    <w:uiPriority w:val="99"/>
    <w:rsid w:val="005D6774"/>
    <w:pPr>
      <w:autoSpaceDE w:val="0"/>
      <w:autoSpaceDN w:val="0"/>
      <w:adjustRightInd w:val="0"/>
      <w:spacing w:after="0" w:line="240" w:lineRule="auto"/>
      <w:jc w:val="left"/>
    </w:pPr>
    <w:rPr>
      <w:rFonts w:ascii="EUAlbertina" w:eastAsiaTheme="minorHAnsi" w:hAnsi="EUAlbertin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459167">
      <w:bodyDiv w:val="1"/>
      <w:marLeft w:val="0"/>
      <w:marRight w:val="0"/>
      <w:marTop w:val="0"/>
      <w:marBottom w:val="0"/>
      <w:divBdr>
        <w:top w:val="none" w:sz="0" w:space="0" w:color="auto"/>
        <w:left w:val="none" w:sz="0" w:space="0" w:color="auto"/>
        <w:bottom w:val="none" w:sz="0" w:space="0" w:color="auto"/>
        <w:right w:val="none" w:sz="0" w:space="0" w:color="auto"/>
      </w:divBdr>
    </w:div>
    <w:div w:id="175993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w24">
      <a:majorFont>
        <a:latin typeface="Myriad Pro"/>
        <a:ea typeface=""/>
        <a:cs typeface=""/>
      </a:majorFont>
      <a:minorFont>
        <a:latin typeface="Myriad Pro"/>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12B7C-A15A-480B-9F3D-1EFC9D855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2640</Words>
  <Characters>16639</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VA Management materieller Ressourcen waggon24</vt:lpstr>
    </vt:vector>
  </TitlesOfParts>
  <Company>waggon24 GmbH</Company>
  <LinksUpToDate>false</LinksUpToDate>
  <CharactersWithSpaces>19241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 Management materieller Ressourcen waggon24</dc:title>
  <dc:creator>Benno Hein</dc:creator>
  <cp:lastModifiedBy>Frank Hennig</cp:lastModifiedBy>
  <cp:revision>4</cp:revision>
  <cp:lastPrinted>2016-11-01T10:38:00Z</cp:lastPrinted>
  <dcterms:created xsi:type="dcterms:W3CDTF">2018-03-16T09:22:00Z</dcterms:created>
  <dcterms:modified xsi:type="dcterms:W3CDTF">2018-05-09T09:51:00Z</dcterms:modified>
</cp:coreProperties>
</file>